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F83B" w14:textId="68E9D89A" w:rsidR="00D93A4F" w:rsidRDefault="000C23CC" w:rsidP="00D93A4F">
      <w:pPr>
        <w:tabs>
          <w:tab w:val="left" w:pos="8280"/>
        </w:tabs>
        <w:jc w:val="center"/>
        <w:rPr>
          <w:rFonts w:ascii="Montserrat" w:hAnsi="Montserrat" w:cs="Calibri"/>
          <w:b/>
          <w:noProof/>
        </w:rPr>
      </w:pPr>
      <w:bookmarkStart w:id="0" w:name="_Hlk483914782"/>
      <w:r w:rsidRPr="00181304">
        <w:rPr>
          <w:rFonts w:ascii="Montserrat" w:hAnsi="Montserrat" w:cs="Calibri"/>
          <w:b/>
          <w:noProof/>
        </w:rPr>
        <w:t xml:space="preserve">Anexa nr. </w:t>
      </w:r>
      <w:r w:rsidR="00D93A4F">
        <w:rPr>
          <w:rFonts w:ascii="Montserrat" w:hAnsi="Montserrat" w:cs="Calibri"/>
          <w:b/>
          <w:noProof/>
        </w:rPr>
        <w:t>4</w:t>
      </w:r>
      <w:r>
        <w:rPr>
          <w:rFonts w:ascii="Montserrat" w:hAnsi="Montserrat" w:cs="Calibri"/>
          <w:b/>
          <w:noProof/>
        </w:rPr>
        <w:t>.1.</w:t>
      </w:r>
    </w:p>
    <w:p w14:paraId="14898DF4" w14:textId="79CEB24C" w:rsidR="000C23CC" w:rsidRPr="00181304" w:rsidRDefault="000C23CC" w:rsidP="00D93A4F">
      <w:pPr>
        <w:tabs>
          <w:tab w:val="left" w:pos="8280"/>
        </w:tabs>
        <w:jc w:val="center"/>
        <w:rPr>
          <w:rFonts w:ascii="Montserrat" w:hAnsi="Montserrat"/>
          <w:b/>
        </w:rPr>
      </w:pPr>
      <w:r w:rsidRPr="00181304">
        <w:rPr>
          <w:rFonts w:ascii="Montserrat" w:hAnsi="Montserrat" w:cs="Calibri"/>
          <w:b/>
          <w:noProof/>
        </w:rPr>
        <w:t xml:space="preserve">parte integrantă </w:t>
      </w:r>
      <w:r>
        <w:rPr>
          <w:rFonts w:ascii="Montserrat" w:hAnsi="Montserrat" w:cs="Calibri"/>
          <w:b/>
          <w:noProof/>
        </w:rPr>
        <w:t>din</w:t>
      </w:r>
      <w:r w:rsidRPr="00181304">
        <w:rPr>
          <w:rFonts w:ascii="Montserrat" w:hAnsi="Montserrat" w:cs="Calibri"/>
          <w:b/>
          <w:noProof/>
        </w:rPr>
        <w:t xml:space="preserve"> </w:t>
      </w:r>
      <w:r>
        <w:rPr>
          <w:rFonts w:ascii="Montserrat" w:hAnsi="Montserrat" w:cs="Calibri"/>
          <w:b/>
          <w:noProof/>
        </w:rPr>
        <w:t xml:space="preserve">Anexa nr. </w:t>
      </w:r>
      <w:r w:rsidR="00D93A4F">
        <w:rPr>
          <w:rFonts w:ascii="Montserrat" w:hAnsi="Montserrat" w:cs="Calibri"/>
          <w:b/>
          <w:noProof/>
        </w:rPr>
        <w:t>4</w:t>
      </w:r>
      <w:r>
        <w:rPr>
          <w:rFonts w:ascii="Montserrat" w:hAnsi="Montserrat" w:cs="Calibri"/>
          <w:b/>
          <w:noProof/>
        </w:rPr>
        <w:t xml:space="preserve"> la Hotărârea nr. 215/2025 ”</w:t>
      </w:r>
      <w:r w:rsidRPr="00181304">
        <w:rPr>
          <w:rFonts w:ascii="Montserrat" w:hAnsi="Montserrat" w:cs="Calibri"/>
          <w:b/>
          <w:noProof/>
        </w:rPr>
        <w:t>Component</w:t>
      </w:r>
      <w:r>
        <w:rPr>
          <w:rFonts w:ascii="Montserrat" w:hAnsi="Montserrat" w:cs="Calibri"/>
          <w:b/>
          <w:noProof/>
        </w:rPr>
        <w:t>a</w:t>
      </w:r>
      <w:r w:rsidRPr="00181304">
        <w:rPr>
          <w:rFonts w:ascii="Montserrat" w:hAnsi="Montserrat" w:cs="Calibri"/>
          <w:b/>
          <w:noProof/>
        </w:rPr>
        <w:t xml:space="preserve"> inițial</w:t>
      </w:r>
      <w:r>
        <w:rPr>
          <w:rFonts w:ascii="Montserrat" w:hAnsi="Montserrat" w:cs="Calibri"/>
          <w:b/>
          <w:noProof/>
        </w:rPr>
        <w:t>ă</w:t>
      </w:r>
      <w:r w:rsidRPr="00BF49F9">
        <w:rPr>
          <w:rFonts w:ascii="Montserrat" w:hAnsi="Montserrat"/>
          <w:b/>
        </w:rPr>
        <w:t xml:space="preserve"> </w:t>
      </w:r>
      <w:r w:rsidRPr="001F314D">
        <w:rPr>
          <w:rFonts w:ascii="Montserrat" w:hAnsi="Montserrat"/>
          <w:b/>
        </w:rPr>
        <w:t>a</w:t>
      </w:r>
      <w:r w:rsidRPr="001F314D">
        <w:rPr>
          <w:rFonts w:ascii="Montserrat" w:hAnsi="Montserrat"/>
          <w:b/>
          <w:spacing w:val="-7"/>
        </w:rPr>
        <w:t xml:space="preserve"> </w:t>
      </w:r>
      <w:r>
        <w:rPr>
          <w:rFonts w:ascii="Montserrat" w:hAnsi="Montserrat"/>
          <w:b/>
        </w:rPr>
        <w:t>P</w:t>
      </w:r>
      <w:r w:rsidRPr="001F314D">
        <w:rPr>
          <w:rFonts w:ascii="Montserrat" w:hAnsi="Montserrat"/>
          <w:b/>
        </w:rPr>
        <w:t>lanului</w:t>
      </w:r>
      <w:r w:rsidRPr="001F314D">
        <w:rPr>
          <w:rFonts w:ascii="Montserrat" w:hAnsi="Montserrat"/>
          <w:b/>
          <w:spacing w:val="-7"/>
        </w:rPr>
        <w:t xml:space="preserve"> </w:t>
      </w:r>
      <w:r w:rsidRPr="001F314D">
        <w:rPr>
          <w:rFonts w:ascii="Montserrat" w:hAnsi="Montserrat"/>
          <w:b/>
        </w:rPr>
        <w:t>de</w:t>
      </w:r>
      <w:r w:rsidRPr="001F314D">
        <w:rPr>
          <w:rFonts w:ascii="Montserrat" w:hAnsi="Montserrat"/>
          <w:b/>
          <w:spacing w:val="-6"/>
        </w:rPr>
        <w:t xml:space="preserve"> </w:t>
      </w:r>
      <w:r w:rsidRPr="001F314D">
        <w:rPr>
          <w:rFonts w:ascii="Montserrat" w:hAnsi="Montserrat"/>
          <w:b/>
        </w:rPr>
        <w:t xml:space="preserve">selecție </w:t>
      </w:r>
      <w:r w:rsidRPr="00181304">
        <w:rPr>
          <w:rFonts w:ascii="Montserrat" w:hAnsi="Montserrat" w:cs="Calibri"/>
          <w:b/>
          <w:noProof/>
        </w:rPr>
        <w:t>a membrilor Consiliului de Administrație</w:t>
      </w:r>
      <w:r w:rsidRPr="00181304">
        <w:rPr>
          <w:rFonts w:ascii="Montserrat" w:hAnsi="Montserrat"/>
          <w:b/>
        </w:rPr>
        <w:t xml:space="preserve"> al</w:t>
      </w:r>
      <w:r w:rsidRPr="00E12E5D">
        <w:rPr>
          <w:rFonts w:ascii="Montserrat" w:hAnsi="Montserrat"/>
          <w:b/>
          <w:noProof/>
          <w:lang w:eastAsia="en-US"/>
        </w:rPr>
        <w:t xml:space="preserve"> societății </w:t>
      </w:r>
      <w:r w:rsidRPr="00782C68">
        <w:rPr>
          <w:rFonts w:ascii="Montserrat" w:hAnsi="Montserrat" w:cs="Calibri"/>
          <w:b/>
          <w:noProof/>
          <w:snapToGrid w:val="0"/>
          <w:lang w:val="en-US"/>
        </w:rPr>
        <w:t>Centrul Agro Transilvania Cluj</w:t>
      </w:r>
      <w:r w:rsidRPr="00782C68">
        <w:rPr>
          <w:rFonts w:ascii="Montserrat" w:hAnsi="Montserrat" w:cs="Calibri"/>
          <w:b/>
          <w:noProof/>
          <w:snapToGrid w:val="0"/>
        </w:rPr>
        <w:t xml:space="preserve"> S.A.</w:t>
      </w:r>
      <w:r>
        <w:rPr>
          <w:rFonts w:ascii="Montserrat" w:hAnsi="Montserrat"/>
          <w:b/>
        </w:rPr>
        <w:t>”</w:t>
      </w:r>
    </w:p>
    <w:p w14:paraId="720A4618" w14:textId="77777777" w:rsidR="00383F36" w:rsidRPr="00782C68" w:rsidRDefault="00383F36" w:rsidP="00782C68">
      <w:pPr>
        <w:spacing w:after="0" w:line="240" w:lineRule="auto"/>
        <w:ind w:right="-1440"/>
        <w:jc w:val="center"/>
        <w:rPr>
          <w:rFonts w:ascii="Montserrat" w:hAnsi="Montserrat" w:cs="Calibri"/>
          <w:b/>
          <w:noProof/>
          <w:snapToGrid w:val="0"/>
        </w:rPr>
      </w:pPr>
    </w:p>
    <w:p w14:paraId="00CEB077" w14:textId="77777777" w:rsidR="00383F36" w:rsidRPr="00782C68" w:rsidRDefault="00383F36" w:rsidP="00782C68">
      <w:pPr>
        <w:spacing w:after="0" w:line="240" w:lineRule="auto"/>
        <w:ind w:right="-1440"/>
        <w:jc w:val="center"/>
        <w:rPr>
          <w:rFonts w:ascii="Montserrat" w:hAnsi="Montserrat" w:cs="Calibri"/>
          <w:b/>
          <w:noProof/>
          <w:snapToGrid w:val="0"/>
        </w:rPr>
      </w:pPr>
      <w:r w:rsidRPr="00782C68">
        <w:rPr>
          <w:rFonts w:ascii="Montserrat" w:hAnsi="Montserrat" w:cs="Calibri"/>
          <w:b/>
          <w:noProof/>
          <w:snapToGrid w:val="0"/>
        </w:rPr>
        <w:t>SCRISOARE DE AȘTEPTĂRI</w:t>
      </w:r>
    </w:p>
    <w:p w14:paraId="08BB7D04" w14:textId="2673D1B0" w:rsidR="00383F36" w:rsidRPr="00782C68" w:rsidRDefault="00383F36" w:rsidP="00782C68">
      <w:pPr>
        <w:spacing w:after="0" w:line="240" w:lineRule="auto"/>
        <w:ind w:right="-1440"/>
        <w:jc w:val="center"/>
        <w:rPr>
          <w:rFonts w:ascii="Montserrat" w:hAnsi="Montserrat" w:cs="Calibri"/>
          <w:b/>
          <w:noProof/>
          <w:snapToGrid w:val="0"/>
        </w:rPr>
      </w:pPr>
      <w:r w:rsidRPr="00782C68">
        <w:rPr>
          <w:rFonts w:ascii="Montserrat" w:hAnsi="Montserrat" w:cs="Calibri"/>
          <w:b/>
          <w:noProof/>
          <w:snapToGrid w:val="0"/>
        </w:rPr>
        <w:t xml:space="preserve">privind performanţele aşteptate de la organele de administrare şi conducere ale societății </w:t>
      </w:r>
      <w:bookmarkStart w:id="1" w:name="_Hlk215060181"/>
      <w:r w:rsidRPr="00782C68">
        <w:rPr>
          <w:rFonts w:ascii="Montserrat" w:hAnsi="Montserrat" w:cs="Calibri"/>
          <w:b/>
          <w:noProof/>
          <w:snapToGrid w:val="0"/>
          <w:lang w:val="en-US"/>
        </w:rPr>
        <w:t>Centrul Agro Transilvania Cluj</w:t>
      </w:r>
      <w:r w:rsidRPr="00782C68">
        <w:rPr>
          <w:rFonts w:ascii="Montserrat" w:hAnsi="Montserrat" w:cs="Calibri"/>
          <w:b/>
          <w:noProof/>
          <w:snapToGrid w:val="0"/>
        </w:rPr>
        <w:t xml:space="preserve"> S.A. </w:t>
      </w:r>
      <w:bookmarkEnd w:id="1"/>
      <w:r w:rsidRPr="00782C68">
        <w:rPr>
          <w:rFonts w:ascii="Montserrat" w:hAnsi="Montserrat" w:cs="Calibri"/>
          <w:b/>
          <w:noProof/>
          <w:snapToGrid w:val="0"/>
        </w:rPr>
        <w:t>pentru mandatul 2026-2030</w:t>
      </w:r>
    </w:p>
    <w:p w14:paraId="25DF036F" w14:textId="77777777" w:rsidR="00383F36" w:rsidRPr="00782C68" w:rsidRDefault="00383F36" w:rsidP="00782C68">
      <w:pPr>
        <w:spacing w:after="0" w:line="240" w:lineRule="auto"/>
        <w:ind w:right="-1440"/>
        <w:jc w:val="both"/>
        <w:rPr>
          <w:rFonts w:ascii="Montserrat Light" w:hAnsi="Montserrat Light" w:cs="Calibri"/>
          <w:b/>
          <w:noProof/>
          <w:snapToGrid w:val="0"/>
        </w:rPr>
      </w:pPr>
    </w:p>
    <w:p w14:paraId="5E7E830B" w14:textId="77777777" w:rsidR="00383F36" w:rsidRPr="00782C68" w:rsidRDefault="00383F36" w:rsidP="00782C68">
      <w:pPr>
        <w:spacing w:after="0" w:line="240" w:lineRule="auto"/>
        <w:ind w:right="-1440"/>
        <w:jc w:val="both"/>
        <w:rPr>
          <w:rFonts w:ascii="Montserrat Light" w:hAnsi="Montserrat Light" w:cs="Calibri"/>
          <w:b/>
          <w:noProof/>
          <w:snapToGrid w:val="0"/>
        </w:rPr>
      </w:pPr>
    </w:p>
    <w:bookmarkEnd w:id="0"/>
    <w:p w14:paraId="68DE4542" w14:textId="77777777" w:rsidR="00383F36" w:rsidRPr="00782C68" w:rsidRDefault="00383F36" w:rsidP="00782C68">
      <w:pPr>
        <w:pStyle w:val="NoSpacing1"/>
        <w:ind w:right="-1440"/>
        <w:jc w:val="both"/>
        <w:rPr>
          <w:rFonts w:ascii="Montserrat Light" w:hAnsi="Montserrat Light" w:cs="Arial"/>
          <w:b/>
          <w:bCs/>
          <w:iCs/>
          <w:noProof/>
          <w:sz w:val="22"/>
          <w:szCs w:val="22"/>
          <w:lang w:val="it-IT"/>
        </w:rPr>
      </w:pPr>
      <w:r w:rsidRPr="00782C68">
        <w:rPr>
          <w:rFonts w:ascii="Montserrat Light" w:hAnsi="Montserrat Light" w:cs="Arial"/>
          <w:b/>
          <w:bCs/>
          <w:iCs/>
          <w:noProof/>
          <w:sz w:val="22"/>
          <w:szCs w:val="22"/>
          <w:lang w:val="it-IT"/>
        </w:rPr>
        <w:t>1. Preambul</w:t>
      </w:r>
    </w:p>
    <w:p w14:paraId="3F256040" w14:textId="77777777" w:rsidR="00383F36" w:rsidRPr="00782C68" w:rsidRDefault="00383F36" w:rsidP="00782C68">
      <w:pPr>
        <w:pStyle w:val="NoSpacing1"/>
        <w:ind w:right="-1440"/>
        <w:jc w:val="both"/>
        <w:rPr>
          <w:rFonts w:ascii="Montserrat Light" w:hAnsi="Montserrat Light" w:cs="Arial"/>
          <w:bCs/>
          <w:iCs/>
          <w:noProof/>
          <w:sz w:val="22"/>
          <w:szCs w:val="22"/>
          <w:lang w:val="ro-RO"/>
        </w:rPr>
      </w:pPr>
      <w:r w:rsidRPr="00782C68">
        <w:rPr>
          <w:rFonts w:ascii="Montserrat Light" w:hAnsi="Montserrat Light" w:cs="Arial"/>
          <w:bCs/>
          <w:iCs/>
          <w:noProof/>
          <w:sz w:val="22"/>
          <w:szCs w:val="22"/>
          <w:lang w:val="ro-RO"/>
        </w:rPr>
        <w:t xml:space="preserve">Prezentul document este elaborat în temeiul prevederilor Ordonanţei de urgenţă a Guvernului nr. 109/2011 privind guvernanţa corporativă a întreprinderilor publice, cu modificările şi completările ulterioare (denumită în continuare O.U.G. nr. 109/2011) și Hotărârii Guvernului nr. 639/2023 pentru aprobarea normelor metodologice de aplicare a Ordonanţei de urgenţă a Guvernului nr. 109/2011 privind guvernanţa corporativă a întreprinderilor publice (denumită în continuare H.G. nr. 639/2023). </w:t>
      </w:r>
    </w:p>
    <w:p w14:paraId="17EA4E8B" w14:textId="77777777" w:rsidR="00383F36" w:rsidRPr="00782C68" w:rsidRDefault="00383F36" w:rsidP="00782C68">
      <w:pPr>
        <w:pStyle w:val="NoSpacing1"/>
        <w:ind w:right="-1440"/>
        <w:jc w:val="both"/>
        <w:rPr>
          <w:rFonts w:ascii="Montserrat Light" w:hAnsi="Montserrat Light" w:cs="Arial"/>
          <w:bCs/>
          <w:iCs/>
          <w:noProof/>
          <w:sz w:val="22"/>
          <w:szCs w:val="22"/>
          <w:lang w:val="ro-RO"/>
        </w:rPr>
      </w:pPr>
      <w:r w:rsidRPr="00782C68">
        <w:rPr>
          <w:rFonts w:ascii="Montserrat Light" w:hAnsi="Montserrat Light" w:cs="Arial"/>
          <w:bCs/>
          <w:iCs/>
          <w:noProof/>
          <w:sz w:val="22"/>
          <w:szCs w:val="22"/>
          <w:lang w:val="ro-RO"/>
        </w:rPr>
        <w:t>Scrisoarea de așteptări este parte din componenta inițială a Planului de selecţie și stabileşte aşteptările acționarului - Județul Cluj privind performanțele societății şi ale organelor de administrare şi conducere ale acesteia, pe o perioadă de 4 ani, respectiv 2026 - 2030.</w:t>
      </w:r>
    </w:p>
    <w:p w14:paraId="12D3F56D" w14:textId="77777777" w:rsidR="00383F36" w:rsidRPr="00782C68" w:rsidRDefault="00383F36" w:rsidP="00782C68">
      <w:pPr>
        <w:pStyle w:val="NoSpacing1"/>
        <w:ind w:right="-1440"/>
        <w:jc w:val="both"/>
        <w:rPr>
          <w:rFonts w:ascii="Montserrat Light" w:hAnsi="Montserrat Light" w:cs="Arial"/>
          <w:bCs/>
          <w:iCs/>
          <w:noProof/>
          <w:sz w:val="22"/>
          <w:szCs w:val="22"/>
          <w:lang w:val="ro-RO"/>
        </w:rPr>
      </w:pPr>
      <w:r w:rsidRPr="00782C68">
        <w:rPr>
          <w:rFonts w:ascii="Montserrat Light" w:hAnsi="Montserrat Light" w:cs="Arial"/>
          <w:bCs/>
          <w:iCs/>
          <w:noProof/>
          <w:sz w:val="22"/>
          <w:szCs w:val="22"/>
          <w:lang w:val="ro-RO"/>
        </w:rPr>
        <w:t>Scrisoarea de așteptări are rolul de a ghida candidații pentru posturile de administrator și de directori selectați și înscriși în lista scurtă pentru întocmirea Declarației  de intenție și, ulterior, de a ghida Consiliul  de administrație și directorii în redactarea Planului de administrare.</w:t>
      </w:r>
    </w:p>
    <w:p w14:paraId="687B22A6" w14:textId="46542F2B" w:rsidR="00383F36" w:rsidRPr="00782C68" w:rsidRDefault="00383F36" w:rsidP="00782C68">
      <w:pPr>
        <w:pStyle w:val="NoSpacing1"/>
        <w:ind w:right="-1440"/>
        <w:jc w:val="both"/>
        <w:rPr>
          <w:rFonts w:ascii="Montserrat Light" w:hAnsi="Montserrat Light" w:cs="Arial"/>
          <w:bCs/>
          <w:iCs/>
          <w:noProof/>
          <w:sz w:val="22"/>
          <w:szCs w:val="22"/>
          <w:lang w:val="ro-RO"/>
        </w:rPr>
      </w:pPr>
      <w:r w:rsidRPr="00782C68">
        <w:rPr>
          <w:rFonts w:ascii="Montserrat Light" w:hAnsi="Montserrat Light" w:cs="Arial"/>
          <w:bCs/>
          <w:iCs/>
          <w:noProof/>
          <w:sz w:val="22"/>
          <w:szCs w:val="22"/>
          <w:lang w:val="ro-RO"/>
        </w:rPr>
        <w:t>Scrisoarea de așteptări va fi adusă la cunoștința persoanelor interesate prin publicarea pe paginile de internet ale Consiliului Județean Cluj, societății Centrul Agro Transilvania Cluj S.A. și ale Agenției pentru Monitorizarea și Evaluarea Performanțelor Întreprinderilor Publice (denumită în continuare AMEPIP).</w:t>
      </w:r>
    </w:p>
    <w:p w14:paraId="79AC857A" w14:textId="77777777" w:rsidR="00C85CD0" w:rsidRPr="00782C68" w:rsidRDefault="00C85CD0" w:rsidP="00782C68">
      <w:pPr>
        <w:pStyle w:val="NoSpacing1"/>
        <w:ind w:right="-1440"/>
        <w:jc w:val="both"/>
        <w:rPr>
          <w:rFonts w:ascii="Montserrat Light" w:hAnsi="Montserrat Light" w:cs="Calibri"/>
          <w:iCs/>
          <w:noProof/>
          <w:sz w:val="22"/>
          <w:szCs w:val="22"/>
          <w:lang w:val="ro-RO"/>
        </w:rPr>
      </w:pPr>
    </w:p>
    <w:p w14:paraId="1E79DBFF" w14:textId="564F84B3" w:rsidR="00C85CD0" w:rsidRPr="00782C68" w:rsidRDefault="00C85CD0" w:rsidP="00782C68">
      <w:pPr>
        <w:pStyle w:val="NoSpacing1"/>
        <w:ind w:right="-1440"/>
        <w:jc w:val="both"/>
        <w:rPr>
          <w:rFonts w:ascii="Montserrat Light" w:hAnsi="Montserrat Light" w:cs="Calibri"/>
          <w:b/>
          <w:bCs/>
          <w:iCs/>
          <w:noProof/>
          <w:sz w:val="22"/>
          <w:szCs w:val="22"/>
          <w:lang w:val="ro-RO"/>
        </w:rPr>
      </w:pPr>
      <w:r w:rsidRPr="00782C68">
        <w:rPr>
          <w:rFonts w:ascii="Montserrat Light" w:hAnsi="Montserrat Light" w:cs="Calibri"/>
          <w:b/>
          <w:bCs/>
          <w:iCs/>
          <w:noProof/>
          <w:sz w:val="22"/>
          <w:szCs w:val="22"/>
          <w:lang w:val="ro-RO"/>
        </w:rPr>
        <w:t>2.</w:t>
      </w:r>
      <w:r w:rsidR="00B56970">
        <w:rPr>
          <w:rFonts w:ascii="Montserrat Light" w:hAnsi="Montserrat Light" w:cs="Calibri"/>
          <w:b/>
          <w:bCs/>
          <w:iCs/>
          <w:noProof/>
          <w:sz w:val="22"/>
          <w:szCs w:val="22"/>
          <w:lang w:val="ro-RO"/>
        </w:rPr>
        <w:t xml:space="preserve"> </w:t>
      </w:r>
      <w:r w:rsidRPr="00782C68">
        <w:rPr>
          <w:rFonts w:ascii="Montserrat Light" w:hAnsi="Montserrat Light" w:cs="Calibri"/>
          <w:b/>
          <w:bCs/>
          <w:iCs/>
          <w:noProof/>
          <w:sz w:val="22"/>
          <w:szCs w:val="22"/>
          <w:lang w:val="ro-RO"/>
        </w:rPr>
        <w:t xml:space="preserve">Informații generale despre </w:t>
      </w:r>
      <w:r w:rsidR="00383F36" w:rsidRPr="00782C68">
        <w:rPr>
          <w:rFonts w:ascii="Montserrat Light" w:hAnsi="Montserrat Light" w:cs="Calibri"/>
          <w:b/>
          <w:bCs/>
          <w:iCs/>
          <w:noProof/>
          <w:sz w:val="22"/>
          <w:szCs w:val="22"/>
          <w:lang w:val="ro-RO"/>
        </w:rPr>
        <w:t>societate</w:t>
      </w:r>
    </w:p>
    <w:p w14:paraId="3AF78EC5" w14:textId="77777777" w:rsidR="00622BD1" w:rsidRPr="00782C68" w:rsidRDefault="00622BD1" w:rsidP="00782C68">
      <w:pPr>
        <w:pStyle w:val="NoSpacing1"/>
        <w:ind w:right="-1440"/>
        <w:jc w:val="both"/>
        <w:rPr>
          <w:rFonts w:ascii="Montserrat Light" w:hAnsi="Montserrat Light" w:cs="Calibri"/>
          <w:bCs/>
          <w:iCs/>
          <w:noProof/>
          <w:sz w:val="22"/>
          <w:szCs w:val="22"/>
          <w:lang w:val="ro-RO"/>
        </w:rPr>
      </w:pPr>
      <w:r w:rsidRPr="00782C68">
        <w:rPr>
          <w:rFonts w:ascii="Montserrat Light" w:hAnsi="Montserrat Light" w:cs="Calibri"/>
          <w:bCs/>
          <w:iCs/>
          <w:noProof/>
          <w:sz w:val="22"/>
          <w:szCs w:val="22"/>
          <w:lang w:val="ro-RO"/>
        </w:rPr>
        <w:t>Proiectul ”Centrul de Marketing pentru produse agroalimentare” Cluj, a prins contur odată cu ratificarea Memorandumului de finanțare dintre Guvernul României și Comisia Europeană, referitor la Programul național PHARE 2001.</w:t>
      </w:r>
    </w:p>
    <w:p w14:paraId="3E289815" w14:textId="1CCD8E17" w:rsidR="00622BD1" w:rsidRPr="00782C68" w:rsidRDefault="00622BD1" w:rsidP="00782C68">
      <w:pPr>
        <w:pStyle w:val="NoSpacing1"/>
        <w:ind w:right="-1440"/>
        <w:jc w:val="both"/>
        <w:rPr>
          <w:rFonts w:ascii="Montserrat Light" w:hAnsi="Montserrat Light" w:cs="Calibri"/>
          <w:bCs/>
          <w:iCs/>
          <w:noProof/>
          <w:sz w:val="22"/>
          <w:szCs w:val="22"/>
          <w:lang w:val="ro-RO"/>
        </w:rPr>
      </w:pPr>
      <w:r w:rsidRPr="00782C68">
        <w:rPr>
          <w:rFonts w:ascii="Montserrat Light" w:hAnsi="Montserrat Light" w:cs="Calibri"/>
          <w:bCs/>
          <w:iCs/>
          <w:noProof/>
          <w:sz w:val="22"/>
          <w:szCs w:val="22"/>
          <w:lang w:val="ro-RO"/>
        </w:rPr>
        <w:t xml:space="preserve">Societatea </w:t>
      </w:r>
      <w:bookmarkStart w:id="2" w:name="_Hlk213753475"/>
      <w:r w:rsidRPr="00782C68">
        <w:rPr>
          <w:rFonts w:ascii="Montserrat Light" w:hAnsi="Montserrat Light" w:cs="Calibri"/>
          <w:bCs/>
          <w:iCs/>
          <w:noProof/>
          <w:sz w:val="22"/>
          <w:szCs w:val="22"/>
          <w:lang w:val="ro-RO"/>
        </w:rPr>
        <w:t xml:space="preserve">Centrul Agro Transilvania Cluj S.A. </w:t>
      </w:r>
      <w:bookmarkEnd w:id="2"/>
      <w:r w:rsidRPr="00782C68">
        <w:rPr>
          <w:rFonts w:ascii="Montserrat Light" w:hAnsi="Montserrat Light" w:cs="Calibri"/>
          <w:bCs/>
          <w:iCs/>
          <w:noProof/>
          <w:sz w:val="22"/>
          <w:szCs w:val="22"/>
          <w:lang w:val="ro-RO"/>
        </w:rPr>
        <w:t>a fost înființată în baza Hotărârii Consiliului Județean Cluj nr. 17/2004, iar Centrul de Marketing pentru produse agroalimentare a fost inaugurat în luna mai 2007.</w:t>
      </w:r>
    </w:p>
    <w:p w14:paraId="2FBAE7EB" w14:textId="50F25A7A" w:rsidR="00622BD1" w:rsidRPr="00782C68" w:rsidRDefault="00622BD1" w:rsidP="00782C68">
      <w:pPr>
        <w:pStyle w:val="NoSpacing1"/>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Centrul Agro Transilvania Cluj S.A.. este o societate pe acţiuni</w:t>
      </w:r>
      <w:r w:rsidR="00BE7E5B" w:rsidRPr="00782C68">
        <w:rPr>
          <w:rFonts w:ascii="Montserrat Light" w:hAnsi="Montserrat Light"/>
          <w:sz w:val="22"/>
          <w:szCs w:val="22"/>
        </w:rPr>
        <w:t xml:space="preserve">, </w:t>
      </w:r>
      <w:r w:rsidR="00BE7E5B" w:rsidRPr="00782C68">
        <w:rPr>
          <w:rFonts w:ascii="Montserrat Light" w:hAnsi="Montserrat Light" w:cs="Calibri"/>
          <w:bCs/>
          <w:iCs/>
          <w:noProof/>
          <w:sz w:val="22"/>
          <w:szCs w:val="22"/>
        </w:rPr>
        <w:t>administrată în sistem unitar, guvernată de Adunarea Generală a Acționarilor și Consiliul de Administrație,</w:t>
      </w:r>
      <w:r w:rsidRPr="00782C68">
        <w:rPr>
          <w:rFonts w:ascii="Montserrat Light" w:hAnsi="Montserrat Light" w:cs="Calibri"/>
          <w:bCs/>
          <w:iCs/>
          <w:noProof/>
          <w:sz w:val="22"/>
          <w:szCs w:val="22"/>
        </w:rPr>
        <w:t xml:space="preserve"> deținută în cotă procentuală de un număr de 7 acționari, după cum urmează:</w:t>
      </w:r>
    </w:p>
    <w:p w14:paraId="305FF5C4" w14:textId="17B52782" w:rsidR="00622BD1" w:rsidRPr="00782C68" w:rsidRDefault="00622BD1"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Județean Cluj: acționar majoritar, dețin</w:t>
      </w:r>
      <w:r w:rsidR="00DA67A5" w:rsidRPr="00782C68">
        <w:rPr>
          <w:rFonts w:ascii="Montserrat Light" w:hAnsi="Montserrat Light" w:cs="Calibri"/>
          <w:bCs/>
          <w:iCs/>
          <w:noProof/>
          <w:sz w:val="22"/>
          <w:szCs w:val="22"/>
        </w:rPr>
        <w:t>e</w:t>
      </w:r>
      <w:r w:rsidRPr="00782C68">
        <w:rPr>
          <w:rFonts w:ascii="Montserrat Light" w:hAnsi="Montserrat Light" w:cs="Calibri"/>
          <w:bCs/>
          <w:iCs/>
          <w:noProof/>
          <w:sz w:val="22"/>
          <w:szCs w:val="22"/>
        </w:rPr>
        <w:t xml:space="preserve"> 55% din capitalul social.</w:t>
      </w:r>
    </w:p>
    <w:p w14:paraId="6C644069" w14:textId="77777777" w:rsidR="00622BD1" w:rsidRPr="00782C68" w:rsidRDefault="00622BD1"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Local Apahida: deține 15,4% din capitalul social.</w:t>
      </w:r>
    </w:p>
    <w:p w14:paraId="5D07DEAC" w14:textId="77777777" w:rsidR="00622BD1" w:rsidRPr="00782C68" w:rsidRDefault="00622BD1"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Local Turda: deține 8% din capitalul social.</w:t>
      </w:r>
    </w:p>
    <w:p w14:paraId="11F6674C" w14:textId="77777777" w:rsidR="00622BD1" w:rsidRPr="00782C68" w:rsidRDefault="00622BD1"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Local Câmpia Turzii: deține 8% din capitalul social.</w:t>
      </w:r>
    </w:p>
    <w:p w14:paraId="6DE971AD" w14:textId="679C1525" w:rsidR="00622BD1" w:rsidRPr="00782C68" w:rsidRDefault="00622BD1"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Local Dej: deține 8% din capitalul social.</w:t>
      </w:r>
    </w:p>
    <w:p w14:paraId="55A210EA" w14:textId="747FBBB8" w:rsidR="00955E90" w:rsidRPr="00782C68" w:rsidRDefault="00955E90"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Local Gherla: deține 2,8% din capitalul social.</w:t>
      </w:r>
    </w:p>
    <w:p w14:paraId="458CFF6C" w14:textId="2E987A25" w:rsidR="00955E90" w:rsidRPr="00782C68" w:rsidRDefault="00955E90" w:rsidP="00782C68">
      <w:pPr>
        <w:pStyle w:val="NoSpacing1"/>
        <w:numPr>
          <w:ilvl w:val="0"/>
          <w:numId w:val="46"/>
        </w:numPr>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rPr>
        <w:t>Consiliul Local Huedin: deține 2,8% din capitalul social.</w:t>
      </w:r>
    </w:p>
    <w:p w14:paraId="7B45E681" w14:textId="4D39C9C0" w:rsidR="00595E57" w:rsidRPr="00782C68" w:rsidRDefault="00523975" w:rsidP="00782C68">
      <w:pPr>
        <w:pStyle w:val="NoSpacing1"/>
        <w:ind w:right="-1440"/>
        <w:jc w:val="both"/>
        <w:rPr>
          <w:rFonts w:ascii="Montserrat Light" w:hAnsi="Montserrat Light" w:cs="Calibri"/>
          <w:bCs/>
          <w:iCs/>
          <w:noProof/>
          <w:sz w:val="22"/>
          <w:szCs w:val="22"/>
        </w:rPr>
      </w:pPr>
      <w:r w:rsidRPr="00782C68">
        <w:rPr>
          <w:rFonts w:ascii="Montserrat Light" w:hAnsi="Montserrat Light" w:cs="Calibri"/>
          <w:bCs/>
          <w:iCs/>
          <w:noProof/>
          <w:sz w:val="22"/>
          <w:szCs w:val="22"/>
          <w:lang w:val="ro-RO"/>
        </w:rPr>
        <w:t>Activitatea principală desfășurată este conformă cu o</w:t>
      </w:r>
      <w:r w:rsidR="00595E57" w:rsidRPr="00782C68">
        <w:rPr>
          <w:rFonts w:ascii="Montserrat Light" w:hAnsi="Montserrat Light" w:cs="Calibri"/>
          <w:bCs/>
          <w:iCs/>
          <w:noProof/>
          <w:sz w:val="22"/>
          <w:szCs w:val="22"/>
          <w:lang w:val="ro-RO"/>
        </w:rPr>
        <w:t>biectul principal de activitate al Societăţii Centrul Agro Transilvania Cluj S.A.</w:t>
      </w:r>
      <w:r w:rsidRPr="00782C68">
        <w:rPr>
          <w:rFonts w:ascii="Montserrat Light" w:hAnsi="Montserrat Light" w:cs="Calibri"/>
          <w:bCs/>
          <w:iCs/>
          <w:noProof/>
          <w:sz w:val="22"/>
          <w:szCs w:val="22"/>
          <w:lang w:val="ro-RO"/>
        </w:rPr>
        <w:t>, acela</w:t>
      </w:r>
      <w:r w:rsidR="00595E57" w:rsidRPr="00782C68">
        <w:rPr>
          <w:rFonts w:ascii="Montserrat Light" w:hAnsi="Montserrat Light" w:cs="Calibri"/>
          <w:bCs/>
          <w:iCs/>
          <w:noProof/>
          <w:sz w:val="22"/>
          <w:szCs w:val="22"/>
          <w:lang w:val="ro-RO"/>
        </w:rPr>
        <w:t xml:space="preserve"> de </w:t>
      </w:r>
      <w:r w:rsidR="00595E57" w:rsidRPr="00782C68">
        <w:rPr>
          <w:rFonts w:ascii="Montserrat Light" w:hAnsi="Montserrat Light" w:cs="Calibri"/>
          <w:bCs/>
          <w:i/>
          <w:noProof/>
          <w:sz w:val="22"/>
          <w:szCs w:val="22"/>
          <w:lang w:val="ro-RO"/>
        </w:rPr>
        <w:t>Intermedieri în comerţul cu materii prime agricole, animale vii, materii prime textile şi semifabricate</w:t>
      </w:r>
      <w:r w:rsidR="00595E57" w:rsidRPr="00782C68">
        <w:rPr>
          <w:rFonts w:ascii="Montserrat Light" w:hAnsi="Montserrat Light" w:cs="Calibri"/>
          <w:bCs/>
          <w:iCs/>
          <w:noProof/>
          <w:sz w:val="22"/>
          <w:szCs w:val="22"/>
          <w:lang w:val="ro-RO"/>
        </w:rPr>
        <w:t xml:space="preserve">, cod CAEN </w:t>
      </w:r>
      <w:r w:rsidR="00B46AA5" w:rsidRPr="00782C68">
        <w:rPr>
          <w:rFonts w:ascii="Montserrat Light" w:hAnsi="Montserrat Light" w:cs="Calibri"/>
          <w:bCs/>
          <w:iCs/>
          <w:noProof/>
          <w:sz w:val="22"/>
          <w:szCs w:val="22"/>
          <w:lang w:val="ro-RO"/>
        </w:rPr>
        <w:t>–</w:t>
      </w:r>
      <w:r w:rsidR="00595E57" w:rsidRPr="00782C68">
        <w:rPr>
          <w:rFonts w:ascii="Montserrat Light" w:hAnsi="Montserrat Light" w:cs="Calibri"/>
          <w:bCs/>
          <w:iCs/>
          <w:noProof/>
          <w:sz w:val="22"/>
          <w:szCs w:val="22"/>
          <w:lang w:val="ro-RO"/>
        </w:rPr>
        <w:t xml:space="preserve"> 4611</w:t>
      </w:r>
      <w:r w:rsidR="00B46AA5" w:rsidRPr="00782C68">
        <w:rPr>
          <w:rFonts w:ascii="Montserrat Light" w:hAnsi="Montserrat Light" w:cs="Calibri"/>
          <w:bCs/>
          <w:iCs/>
          <w:noProof/>
          <w:sz w:val="22"/>
          <w:szCs w:val="22"/>
          <w:lang w:val="ro-RO"/>
        </w:rPr>
        <w:t>.</w:t>
      </w:r>
    </w:p>
    <w:p w14:paraId="6789A799" w14:textId="5B34E955" w:rsidR="00C85CD0" w:rsidRPr="00782C68" w:rsidRDefault="00C85CD0" w:rsidP="00782C68">
      <w:pPr>
        <w:pStyle w:val="NoSpacing1"/>
        <w:ind w:right="-1440"/>
        <w:jc w:val="both"/>
        <w:rPr>
          <w:rFonts w:ascii="Montserrat Light" w:hAnsi="Montserrat Light" w:cs="Calibri"/>
          <w:iCs/>
          <w:noProof/>
          <w:sz w:val="22"/>
          <w:szCs w:val="22"/>
        </w:rPr>
      </w:pPr>
      <w:r w:rsidRPr="00782C68">
        <w:rPr>
          <w:rFonts w:ascii="Montserrat Light" w:hAnsi="Montserrat Light" w:cs="Calibri"/>
          <w:iCs/>
          <w:noProof/>
          <w:sz w:val="22"/>
          <w:szCs w:val="22"/>
        </w:rPr>
        <w:t>Centrul Agro Transilvania</w:t>
      </w:r>
      <w:r w:rsidR="00A13084" w:rsidRPr="00782C68">
        <w:rPr>
          <w:rFonts w:ascii="Montserrat Light" w:hAnsi="Montserrat Light" w:cs="Calibri"/>
          <w:iCs/>
          <w:noProof/>
          <w:sz w:val="22"/>
          <w:szCs w:val="22"/>
        </w:rPr>
        <w:t xml:space="preserve"> Cluj S.A.</w:t>
      </w:r>
      <w:r w:rsidRPr="00782C68">
        <w:rPr>
          <w:rFonts w:ascii="Montserrat Light" w:hAnsi="Montserrat Light" w:cs="Calibri"/>
          <w:iCs/>
          <w:noProof/>
          <w:sz w:val="22"/>
          <w:szCs w:val="22"/>
        </w:rPr>
        <w:t xml:space="preserve"> este mai mult decât o simplă piață; este o infrastructură complexă și un ecosistem vital pentru economia agroalimentară a regiunii</w:t>
      </w:r>
      <w:r w:rsidR="00622BD1" w:rsidRPr="00782C68">
        <w:rPr>
          <w:rFonts w:ascii="Montserrat Light" w:hAnsi="Montserrat Light" w:cs="Calibri"/>
          <w:iCs/>
          <w:noProof/>
          <w:sz w:val="22"/>
          <w:szCs w:val="22"/>
        </w:rPr>
        <w:t xml:space="preserve">, </w:t>
      </w:r>
      <w:r w:rsidRPr="00782C68">
        <w:rPr>
          <w:rFonts w:ascii="Montserrat Light" w:hAnsi="Montserrat Light" w:cs="Calibri"/>
          <w:iCs/>
          <w:noProof/>
          <w:sz w:val="22"/>
          <w:szCs w:val="22"/>
        </w:rPr>
        <w:t>administ</w:t>
      </w:r>
      <w:r w:rsidR="00622BD1" w:rsidRPr="00782C68">
        <w:rPr>
          <w:rFonts w:ascii="Montserrat Light" w:hAnsi="Montserrat Light" w:cs="Calibri"/>
          <w:iCs/>
          <w:noProof/>
          <w:sz w:val="22"/>
          <w:szCs w:val="22"/>
        </w:rPr>
        <w:t>ând</w:t>
      </w:r>
      <w:r w:rsidRPr="00782C68">
        <w:rPr>
          <w:rFonts w:ascii="Montserrat Light" w:hAnsi="Montserrat Light" w:cs="Calibri"/>
          <w:iCs/>
          <w:noProof/>
          <w:sz w:val="22"/>
          <w:szCs w:val="22"/>
        </w:rPr>
        <w:t xml:space="preserve"> o suprafață totală de peste 63.836 m²</w:t>
      </w:r>
      <w:r w:rsidR="00622BD1" w:rsidRPr="00782C68">
        <w:rPr>
          <w:rFonts w:ascii="Montserrat Light" w:hAnsi="Montserrat Light" w:cs="Calibri"/>
          <w:iCs/>
          <w:noProof/>
          <w:sz w:val="22"/>
          <w:szCs w:val="22"/>
        </w:rPr>
        <w:t>,</w:t>
      </w:r>
      <w:r w:rsidRPr="00782C68">
        <w:rPr>
          <w:rFonts w:ascii="Montserrat Light" w:hAnsi="Montserrat Light" w:cs="Calibri"/>
          <w:iCs/>
          <w:noProof/>
          <w:sz w:val="22"/>
          <w:szCs w:val="22"/>
        </w:rPr>
        <w:t xml:space="preserve"> care include o gamă diversă de facilități: o </w:t>
      </w:r>
      <w:r w:rsidR="00622BD1" w:rsidRPr="00782C68">
        <w:rPr>
          <w:rFonts w:ascii="Montserrat Light" w:hAnsi="Montserrat Light" w:cs="Calibri"/>
          <w:iCs/>
          <w:noProof/>
          <w:sz w:val="22"/>
          <w:szCs w:val="22"/>
        </w:rPr>
        <w:t>h</w:t>
      </w:r>
      <w:r w:rsidRPr="00782C68">
        <w:rPr>
          <w:rFonts w:ascii="Montserrat Light" w:hAnsi="Montserrat Light" w:cs="Calibri"/>
          <w:iCs/>
          <w:noProof/>
          <w:sz w:val="22"/>
          <w:szCs w:val="22"/>
        </w:rPr>
        <w:t xml:space="preserve">ală de </w:t>
      </w:r>
      <w:r w:rsidR="00622BD1" w:rsidRPr="00782C68">
        <w:rPr>
          <w:rFonts w:ascii="Montserrat Light" w:hAnsi="Montserrat Light" w:cs="Calibri"/>
          <w:iCs/>
          <w:noProof/>
          <w:sz w:val="22"/>
          <w:szCs w:val="22"/>
        </w:rPr>
        <w:t>m</w:t>
      </w:r>
      <w:r w:rsidRPr="00782C68">
        <w:rPr>
          <w:rFonts w:ascii="Montserrat Light" w:hAnsi="Montserrat Light" w:cs="Calibri"/>
          <w:iCs/>
          <w:noProof/>
          <w:sz w:val="22"/>
          <w:szCs w:val="22"/>
        </w:rPr>
        <w:t xml:space="preserve">arketing, o </w:t>
      </w:r>
      <w:r w:rsidR="00622BD1" w:rsidRPr="00782C68">
        <w:rPr>
          <w:rFonts w:ascii="Montserrat Light" w:hAnsi="Montserrat Light" w:cs="Calibri"/>
          <w:iCs/>
          <w:noProof/>
          <w:sz w:val="22"/>
          <w:szCs w:val="22"/>
        </w:rPr>
        <w:t>p</w:t>
      </w:r>
      <w:r w:rsidRPr="00782C68">
        <w:rPr>
          <w:rFonts w:ascii="Montserrat Light" w:hAnsi="Montserrat Light" w:cs="Calibri"/>
          <w:iCs/>
          <w:noProof/>
          <w:sz w:val="22"/>
          <w:szCs w:val="22"/>
        </w:rPr>
        <w:t xml:space="preserve">iață </w:t>
      </w:r>
      <w:r w:rsidR="00622BD1" w:rsidRPr="00782C68">
        <w:rPr>
          <w:rFonts w:ascii="Montserrat Light" w:hAnsi="Montserrat Light" w:cs="Calibri"/>
          <w:iCs/>
          <w:noProof/>
          <w:sz w:val="22"/>
          <w:szCs w:val="22"/>
        </w:rPr>
        <w:t>a</w:t>
      </w:r>
      <w:r w:rsidRPr="00782C68">
        <w:rPr>
          <w:rFonts w:ascii="Montserrat Light" w:hAnsi="Montserrat Light" w:cs="Calibri"/>
          <w:iCs/>
          <w:noProof/>
          <w:sz w:val="22"/>
          <w:szCs w:val="22"/>
        </w:rPr>
        <w:t xml:space="preserve">groalimentară </w:t>
      </w:r>
      <w:r w:rsidR="00622BD1" w:rsidRPr="00782C68">
        <w:rPr>
          <w:rFonts w:ascii="Montserrat Light" w:hAnsi="Montserrat Light" w:cs="Calibri"/>
          <w:iCs/>
          <w:noProof/>
          <w:sz w:val="22"/>
          <w:szCs w:val="22"/>
        </w:rPr>
        <w:t>e</w:t>
      </w:r>
      <w:r w:rsidRPr="00782C68">
        <w:rPr>
          <w:rFonts w:ascii="Montserrat Light" w:hAnsi="Montserrat Light" w:cs="Calibri"/>
          <w:iCs/>
          <w:noProof/>
          <w:sz w:val="22"/>
          <w:szCs w:val="22"/>
        </w:rPr>
        <w:t>n-</w:t>
      </w:r>
      <w:r w:rsidR="00622BD1" w:rsidRPr="00782C68">
        <w:rPr>
          <w:rFonts w:ascii="Montserrat Light" w:hAnsi="Montserrat Light" w:cs="Calibri"/>
          <w:iCs/>
          <w:noProof/>
          <w:sz w:val="22"/>
          <w:szCs w:val="22"/>
        </w:rPr>
        <w:t>g</w:t>
      </w:r>
      <w:r w:rsidRPr="00782C68">
        <w:rPr>
          <w:rFonts w:ascii="Montserrat Light" w:hAnsi="Montserrat Light" w:cs="Calibri"/>
          <w:iCs/>
          <w:noProof/>
          <w:sz w:val="22"/>
          <w:szCs w:val="22"/>
        </w:rPr>
        <w:t xml:space="preserve">ros și </w:t>
      </w:r>
      <w:r w:rsidR="00622BD1" w:rsidRPr="00782C68">
        <w:rPr>
          <w:rFonts w:ascii="Montserrat Light" w:hAnsi="Montserrat Light" w:cs="Calibri"/>
          <w:iCs/>
          <w:noProof/>
          <w:sz w:val="22"/>
          <w:szCs w:val="22"/>
        </w:rPr>
        <w:t>e</w:t>
      </w:r>
      <w:r w:rsidRPr="00782C68">
        <w:rPr>
          <w:rFonts w:ascii="Montserrat Light" w:hAnsi="Montserrat Light" w:cs="Calibri"/>
          <w:iCs/>
          <w:noProof/>
          <w:sz w:val="22"/>
          <w:szCs w:val="22"/>
        </w:rPr>
        <w:t>n-</w:t>
      </w:r>
      <w:r w:rsidR="00622BD1" w:rsidRPr="00782C68">
        <w:rPr>
          <w:rFonts w:ascii="Montserrat Light" w:hAnsi="Montserrat Light" w:cs="Calibri"/>
          <w:iCs/>
          <w:noProof/>
          <w:sz w:val="22"/>
          <w:szCs w:val="22"/>
        </w:rPr>
        <w:t>d</w:t>
      </w:r>
      <w:r w:rsidRPr="00782C68">
        <w:rPr>
          <w:rFonts w:ascii="Montserrat Light" w:hAnsi="Montserrat Light" w:cs="Calibri"/>
          <w:iCs/>
          <w:noProof/>
          <w:sz w:val="22"/>
          <w:szCs w:val="22"/>
        </w:rPr>
        <w:t>etail, dar și o multitudine de spații specializate de depozitare. Acestea cuprind 47 de boxe refrigerate (760 m²), 24 de boxe de congelare (560 m²), 47 de tonete pentru legume și fructe (2.500 m²) și 184 de locuri în piață (6.500 m²)</w:t>
      </w:r>
      <w:r w:rsidR="00622BD1" w:rsidRPr="00782C68">
        <w:rPr>
          <w:rFonts w:ascii="Montserrat Light" w:hAnsi="Montserrat Light" w:cs="Calibri"/>
          <w:iCs/>
          <w:noProof/>
          <w:sz w:val="22"/>
          <w:szCs w:val="22"/>
        </w:rPr>
        <w:t>.</w:t>
      </w:r>
    </w:p>
    <w:p w14:paraId="5820AC6C" w14:textId="547AB3C9" w:rsidR="00C85CD0" w:rsidRPr="00782C68" w:rsidRDefault="00C85CD0" w:rsidP="00782C68">
      <w:pPr>
        <w:pStyle w:val="NoSpacing1"/>
        <w:ind w:right="-1440"/>
        <w:jc w:val="both"/>
        <w:rPr>
          <w:rFonts w:ascii="Montserrat Light" w:hAnsi="Montserrat Light" w:cs="Calibri"/>
          <w:iCs/>
          <w:noProof/>
          <w:sz w:val="22"/>
          <w:szCs w:val="22"/>
        </w:rPr>
      </w:pPr>
      <w:r w:rsidRPr="00782C68">
        <w:rPr>
          <w:rFonts w:ascii="Montserrat Light" w:hAnsi="Montserrat Light" w:cs="Calibri"/>
          <w:iCs/>
          <w:noProof/>
          <w:sz w:val="22"/>
          <w:szCs w:val="22"/>
        </w:rPr>
        <w:lastRenderedPageBreak/>
        <w:t xml:space="preserve">Această diversitate îi permite </w:t>
      </w:r>
      <w:r w:rsidR="00DA67A5" w:rsidRPr="00782C68">
        <w:rPr>
          <w:rFonts w:ascii="Montserrat Light" w:hAnsi="Montserrat Light" w:cs="Calibri"/>
          <w:iCs/>
          <w:noProof/>
          <w:sz w:val="22"/>
          <w:szCs w:val="22"/>
        </w:rPr>
        <w:t>societățiii să fie atractivă și competitivă,</w:t>
      </w:r>
      <w:r w:rsidRPr="00782C68">
        <w:rPr>
          <w:rFonts w:ascii="Montserrat Light" w:hAnsi="Montserrat Light" w:cs="Calibri"/>
          <w:iCs/>
          <w:noProof/>
          <w:sz w:val="22"/>
          <w:szCs w:val="22"/>
        </w:rPr>
        <w:t xml:space="preserve"> răspun</w:t>
      </w:r>
      <w:r w:rsidR="00DA67A5" w:rsidRPr="00782C68">
        <w:rPr>
          <w:rFonts w:ascii="Montserrat Light" w:hAnsi="Montserrat Light" w:cs="Calibri"/>
          <w:iCs/>
          <w:noProof/>
          <w:sz w:val="22"/>
          <w:szCs w:val="22"/>
        </w:rPr>
        <w:t>zând</w:t>
      </w:r>
      <w:r w:rsidRPr="00782C68">
        <w:rPr>
          <w:rFonts w:ascii="Montserrat Light" w:hAnsi="Montserrat Light" w:cs="Calibri"/>
          <w:iCs/>
          <w:noProof/>
          <w:sz w:val="22"/>
          <w:szCs w:val="22"/>
        </w:rPr>
        <w:t xml:space="preserve"> nevoilor oricăr</w:t>
      </w:r>
      <w:r w:rsidR="00DA67A5" w:rsidRPr="00782C68">
        <w:rPr>
          <w:rFonts w:ascii="Montserrat Light" w:hAnsi="Montserrat Light" w:cs="Calibri"/>
          <w:iCs/>
          <w:noProof/>
          <w:sz w:val="22"/>
          <w:szCs w:val="22"/>
        </w:rPr>
        <w:t>or</w:t>
      </w:r>
      <w:r w:rsidRPr="00782C68">
        <w:rPr>
          <w:rFonts w:ascii="Montserrat Light" w:hAnsi="Montserrat Light" w:cs="Calibri"/>
          <w:iCs/>
          <w:noProof/>
          <w:sz w:val="22"/>
          <w:szCs w:val="22"/>
        </w:rPr>
        <w:t xml:space="preserve"> actor</w:t>
      </w:r>
      <w:r w:rsidR="00DA67A5" w:rsidRPr="00782C68">
        <w:rPr>
          <w:rFonts w:ascii="Montserrat Light" w:hAnsi="Montserrat Light" w:cs="Calibri"/>
          <w:iCs/>
          <w:noProof/>
          <w:sz w:val="22"/>
          <w:szCs w:val="22"/>
        </w:rPr>
        <w:t>i</w:t>
      </w:r>
      <w:r w:rsidRPr="00782C68">
        <w:rPr>
          <w:rFonts w:ascii="Montserrat Light" w:hAnsi="Montserrat Light" w:cs="Calibri"/>
          <w:iCs/>
          <w:noProof/>
          <w:sz w:val="22"/>
          <w:szCs w:val="22"/>
        </w:rPr>
        <w:t xml:space="preserve"> din lanțul agroalimentar.</w:t>
      </w:r>
    </w:p>
    <w:p w14:paraId="6EC7D918" w14:textId="77777777" w:rsidR="00383F36" w:rsidRPr="00782C68" w:rsidRDefault="00383F36" w:rsidP="00782C68">
      <w:pPr>
        <w:autoSpaceDE w:val="0"/>
        <w:autoSpaceDN w:val="0"/>
        <w:adjustRightInd w:val="0"/>
        <w:spacing w:after="0" w:line="240" w:lineRule="auto"/>
        <w:ind w:right="-1440"/>
        <w:jc w:val="both"/>
        <w:rPr>
          <w:rFonts w:ascii="Montserrat Light" w:hAnsi="Montserrat Light" w:cs="Cambria"/>
          <w:bCs/>
          <w:iCs/>
          <w:lang w:val="en-US"/>
        </w:rPr>
      </w:pPr>
      <w:r w:rsidRPr="00782C68">
        <w:rPr>
          <w:rFonts w:ascii="Montserrat Light" w:hAnsi="Montserrat Light" w:cs="Cambria"/>
          <w:bCs/>
          <w:iCs/>
          <w:lang w:val="en-US"/>
        </w:rPr>
        <w:t>Principalele acte normative care reprezintă cadrul legal de funcționare a întreprinderii publice sunt:</w:t>
      </w:r>
    </w:p>
    <w:p w14:paraId="03E06EC0"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a)Legea nr. 31/1990 privind societățile, republicată;</w:t>
      </w:r>
    </w:p>
    <w:p w14:paraId="54056722"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b)O.U.G. nr. 109/2011 privind guvernanța corporativă a întreprinderilor publice, cu modificările și completările ulterioare;</w:t>
      </w:r>
    </w:p>
    <w:p w14:paraId="6E5263B5"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c)H.G. nr. 639/2023 pentru aprobarea normelor metodologice de aplicare a Ordonanței de urgență a Guvernului nr. 109/2011;</w:t>
      </w:r>
    </w:p>
    <w:p w14:paraId="69C80738" w14:textId="7A970A73"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 xml:space="preserve">d)Ordinul Agenției pentru Monitorizarea și Evaluarea Performanțelor Întreprinderilor Publice nr. 126/2024 privind aprobarea Regulamentului-cadru de organizare și funcționare al comisiilor de selecție și nominalizare a candidaților pentru postul de membru în cadrul </w:t>
      </w:r>
      <w:r w:rsidR="0066560A" w:rsidRPr="00782C68">
        <w:rPr>
          <w:rFonts w:ascii="Montserrat Light" w:hAnsi="Montserrat Light" w:cs="Calibri"/>
          <w:iCs/>
          <w:noProof/>
          <w:sz w:val="22"/>
          <w:szCs w:val="22"/>
          <w:lang w:val="ro-RO"/>
        </w:rPr>
        <w:t xml:space="preserve">consiliilor de administrație/supraveghere </w:t>
      </w:r>
      <w:r w:rsidRPr="00782C68">
        <w:rPr>
          <w:rFonts w:ascii="Montserrat Light" w:hAnsi="Montserrat Light" w:cs="Calibri"/>
          <w:iCs/>
          <w:noProof/>
          <w:sz w:val="22"/>
          <w:szCs w:val="22"/>
          <w:lang w:val="ro-RO"/>
        </w:rPr>
        <w:t>ale întreprinderilor publice;</w:t>
      </w:r>
    </w:p>
    <w:p w14:paraId="39C9E1E9"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e)Ordinul Agenției pentru Monitorizarea și Evaluarea Performanțelor Întreprinderilor Publice nr. 651/2024 privind stabilirea nivelului minim al indicatorilor de performanță la întreprinderile publice;</w:t>
      </w:r>
    </w:p>
    <w:p w14:paraId="10EC7712"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f)O.G. nr. 64/2001 privind repartizarea profitului la societățile naționale, companiile</w:t>
      </w:r>
    </w:p>
    <w:p w14:paraId="5AA0B5B2"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naționale și societățile comerciale cu capital integral sau majoritar de stat, precum și la regiile autonome, cu modificările și completările ulterioare,</w:t>
      </w:r>
    </w:p>
    <w:p w14:paraId="6267446E" w14:textId="77777777" w:rsidR="00383F36" w:rsidRPr="00782C68" w:rsidRDefault="00383F36" w:rsidP="00782C68">
      <w:pPr>
        <w:pStyle w:val="NoSpacing1"/>
        <w:ind w:right="-1440"/>
        <w:jc w:val="both"/>
        <w:rPr>
          <w:rFonts w:ascii="Montserrat Light" w:hAnsi="Montserrat Light" w:cs="Calibri"/>
          <w:iCs/>
          <w:noProof/>
          <w:sz w:val="22"/>
          <w:szCs w:val="22"/>
        </w:rPr>
      </w:pPr>
      <w:r w:rsidRPr="00782C68">
        <w:rPr>
          <w:rFonts w:ascii="Montserrat Light" w:hAnsi="Montserrat Light" w:cs="Calibri"/>
          <w:iCs/>
          <w:noProof/>
          <w:sz w:val="22"/>
          <w:szCs w:val="22"/>
        </w:rPr>
        <w:t xml:space="preserve">g)OG nr. 71/2002 privind organizarea și funcționarea serviciilor de administrare </w:t>
      </w:r>
      <w:r w:rsidRPr="00782C68">
        <w:rPr>
          <w:rFonts w:ascii="Montserrat Light" w:hAnsi="Montserrat Light" w:cs="Calibri"/>
          <w:iCs/>
          <w:noProof/>
          <w:sz w:val="22"/>
          <w:szCs w:val="22"/>
          <w:lang w:val="ro-RO"/>
        </w:rPr>
        <w:t>a domeniului public și privat, cu modificările și completările ulterioare;</w:t>
      </w:r>
    </w:p>
    <w:p w14:paraId="2EB916D7" w14:textId="77777777" w:rsidR="00383F36" w:rsidRPr="00782C68" w:rsidRDefault="00383F36" w:rsidP="00782C68">
      <w:pPr>
        <w:pStyle w:val="NoSpacing1"/>
        <w:ind w:right="-1440"/>
        <w:jc w:val="both"/>
        <w:rPr>
          <w:rFonts w:ascii="Montserrat Light" w:hAnsi="Montserrat Light" w:cs="Calibri"/>
          <w:iCs/>
          <w:noProof/>
          <w:sz w:val="22"/>
          <w:szCs w:val="22"/>
        </w:rPr>
      </w:pPr>
      <w:r w:rsidRPr="00782C68">
        <w:rPr>
          <w:rFonts w:ascii="Montserrat Light" w:hAnsi="Montserrat Light" w:cs="Calibri"/>
          <w:iCs/>
          <w:noProof/>
          <w:sz w:val="22"/>
          <w:szCs w:val="22"/>
          <w:lang w:val="ro-RO"/>
        </w:rPr>
        <w:t>h)</w:t>
      </w:r>
      <w:r w:rsidRPr="00782C68">
        <w:rPr>
          <w:rFonts w:ascii="Montserrat Light" w:hAnsi="Montserrat Light" w:cs="Calibri"/>
          <w:iCs/>
          <w:noProof/>
          <w:sz w:val="22"/>
          <w:szCs w:val="22"/>
        </w:rPr>
        <w:t xml:space="preserve">HG nr. 348/2004 privind desfășurarea comerțului în zone publice, cu modificările și completările </w:t>
      </w:r>
      <w:bookmarkStart w:id="3" w:name="_Hlk213753592"/>
      <w:r w:rsidRPr="00782C68">
        <w:rPr>
          <w:rFonts w:ascii="Montserrat Light" w:hAnsi="Montserrat Light" w:cs="Calibri"/>
          <w:iCs/>
          <w:noProof/>
          <w:sz w:val="22"/>
          <w:szCs w:val="22"/>
        </w:rPr>
        <w:t>ulterioare;</w:t>
      </w:r>
      <w:bookmarkEnd w:id="3"/>
    </w:p>
    <w:p w14:paraId="0DADF8A5" w14:textId="77777777"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i)</w:t>
      </w:r>
      <w:r w:rsidRPr="00782C68">
        <w:rPr>
          <w:rFonts w:ascii="Montserrat Light" w:hAnsi="Montserrat Light" w:cs="Calibri"/>
          <w:iCs/>
          <w:noProof/>
          <w:sz w:val="22"/>
          <w:szCs w:val="22"/>
        </w:rPr>
        <w:t xml:space="preserve">Legea nr. 145/2014 pentru stabilirea unor măsuri de reglementare a pieţei </w:t>
      </w:r>
      <w:r w:rsidRPr="00782C68">
        <w:rPr>
          <w:rFonts w:ascii="Montserrat Light" w:hAnsi="Montserrat Light" w:cs="Calibri"/>
          <w:iCs/>
          <w:noProof/>
          <w:sz w:val="22"/>
          <w:szCs w:val="22"/>
          <w:lang w:val="ro-RO"/>
        </w:rPr>
        <w:t>produselor din sectorul agricol, cu modificările și completările ulterioare;</w:t>
      </w:r>
    </w:p>
    <w:p w14:paraId="12E4D340" w14:textId="3D4817E3" w:rsidR="00383F36" w:rsidRPr="00782C68" w:rsidRDefault="00383F36" w:rsidP="00782C68">
      <w:pPr>
        <w:pStyle w:val="NoSpacing1"/>
        <w:ind w:right="-1440"/>
        <w:jc w:val="both"/>
        <w:rPr>
          <w:rFonts w:ascii="Montserrat Light" w:hAnsi="Montserrat Light" w:cs="Calibri"/>
          <w:iCs/>
          <w:noProof/>
          <w:sz w:val="22"/>
          <w:szCs w:val="22"/>
          <w:lang w:val="ro-RO"/>
        </w:rPr>
      </w:pPr>
      <w:r w:rsidRPr="00782C68">
        <w:rPr>
          <w:rFonts w:ascii="Montserrat Light" w:hAnsi="Montserrat Light" w:cs="Calibri"/>
          <w:iCs/>
          <w:noProof/>
          <w:sz w:val="22"/>
          <w:szCs w:val="22"/>
          <w:lang w:val="ro-RO"/>
        </w:rPr>
        <w:t>j)</w:t>
      </w:r>
      <w:r w:rsidRPr="00782C68">
        <w:rPr>
          <w:rFonts w:ascii="Montserrat Light" w:hAnsi="Montserrat Light" w:cs="Calibri"/>
          <w:iCs/>
          <w:noProof/>
          <w:sz w:val="22"/>
          <w:szCs w:val="22"/>
        </w:rPr>
        <w:t>Alte dispoziții legale aplicabile domeniului de activitate al întrerinderii publice.</w:t>
      </w:r>
    </w:p>
    <w:p w14:paraId="2CCDB992" w14:textId="77777777" w:rsidR="00C85CD0" w:rsidRPr="00782C68" w:rsidRDefault="00C85CD0" w:rsidP="00782C68">
      <w:pPr>
        <w:pStyle w:val="NoSpacing1"/>
        <w:ind w:right="-1440"/>
        <w:jc w:val="both"/>
        <w:rPr>
          <w:rFonts w:ascii="Montserrat Light" w:hAnsi="Montserrat Light" w:cs="Calibri"/>
          <w:iCs/>
          <w:noProof/>
          <w:sz w:val="22"/>
          <w:szCs w:val="22"/>
          <w:lang w:val="ro-RO"/>
        </w:rPr>
      </w:pPr>
    </w:p>
    <w:p w14:paraId="7E256692" w14:textId="43A2A235" w:rsidR="00320C0B" w:rsidRPr="00782C68" w:rsidRDefault="00AB2CF4" w:rsidP="00782C68">
      <w:pPr>
        <w:autoSpaceDE w:val="0"/>
        <w:autoSpaceDN w:val="0"/>
        <w:adjustRightInd w:val="0"/>
        <w:spacing w:after="0" w:line="240" w:lineRule="auto"/>
        <w:ind w:right="-1440"/>
        <w:jc w:val="both"/>
        <w:rPr>
          <w:rFonts w:ascii="Montserrat Light" w:hAnsi="Montserrat Light"/>
          <w:b/>
          <w:noProof/>
          <w:lang w:eastAsia="zh-CN"/>
        </w:rPr>
      </w:pPr>
      <w:bookmarkStart w:id="4" w:name="_Hlk210040874"/>
      <w:r w:rsidRPr="00782C68">
        <w:rPr>
          <w:rFonts w:ascii="Montserrat Light" w:hAnsi="Montserrat Light"/>
          <w:b/>
          <w:noProof/>
          <w:lang w:eastAsia="zh-CN"/>
        </w:rPr>
        <w:t>3.</w:t>
      </w:r>
      <w:r w:rsidR="00B56970">
        <w:rPr>
          <w:rFonts w:ascii="Montserrat Light" w:hAnsi="Montserrat Light"/>
          <w:b/>
          <w:noProof/>
          <w:lang w:eastAsia="zh-CN"/>
        </w:rPr>
        <w:t xml:space="preserve"> </w:t>
      </w:r>
      <w:r w:rsidR="00320C0B" w:rsidRPr="00782C68">
        <w:rPr>
          <w:rFonts w:ascii="Montserrat Light" w:hAnsi="Montserrat Light"/>
          <w:b/>
          <w:noProof/>
          <w:lang w:eastAsia="zh-CN"/>
        </w:rPr>
        <w:t>Sinteza strategiei guvernamentale, regionale şi locale în domeniul în care acţionează întreprinderea publică, inclusiv obiectivele sectoriale şi fiscal-bugetare pe termen mediu şi lung</w:t>
      </w:r>
    </w:p>
    <w:p w14:paraId="443380A0" w14:textId="25B79EB3" w:rsidR="002F11A4" w:rsidRPr="00782C68" w:rsidRDefault="004464AB" w:rsidP="00782C68">
      <w:pPr>
        <w:autoSpaceDE w:val="0"/>
        <w:autoSpaceDN w:val="0"/>
        <w:adjustRightInd w:val="0"/>
        <w:spacing w:after="0" w:line="240" w:lineRule="auto"/>
        <w:ind w:right="-1440"/>
        <w:jc w:val="both"/>
        <w:rPr>
          <w:rFonts w:ascii="Montserrat Light" w:hAnsi="Montserrat Light"/>
        </w:rPr>
      </w:pPr>
      <w:r w:rsidRPr="00782C68">
        <w:rPr>
          <w:rFonts w:ascii="Montserrat Light" w:hAnsi="Montserrat Light"/>
        </w:rPr>
        <w:t>Direcția strategică a întreprinderilor publice este influențată de strategia de domeniu, cuprinsă în strategiile pe termen lung elaborate de autoritățile publice centrale, regionale și locale</w:t>
      </w:r>
      <w:r w:rsidR="00625479" w:rsidRPr="00782C68">
        <w:rPr>
          <w:rFonts w:ascii="Montserrat Light" w:hAnsi="Montserrat Light"/>
        </w:rPr>
        <w:t>, inclusiv în domeniul piețelor agroalimentare</w:t>
      </w:r>
      <w:r w:rsidR="002F11A4" w:rsidRPr="00782C68">
        <w:rPr>
          <w:rFonts w:ascii="Montserrat Light" w:hAnsi="Montserrat Light"/>
        </w:rPr>
        <w:t>:</w:t>
      </w:r>
    </w:p>
    <w:p w14:paraId="459E42AD" w14:textId="27D01A73" w:rsidR="002E252F" w:rsidRPr="00782C68" w:rsidRDefault="00E22FC7" w:rsidP="00782C68">
      <w:pPr>
        <w:numPr>
          <w:ilvl w:val="0"/>
          <w:numId w:val="47"/>
        </w:numPr>
        <w:autoSpaceDE w:val="0"/>
        <w:autoSpaceDN w:val="0"/>
        <w:adjustRightInd w:val="0"/>
        <w:spacing w:after="0" w:line="240" w:lineRule="auto"/>
        <w:ind w:right="-1440"/>
        <w:jc w:val="both"/>
        <w:rPr>
          <w:rFonts w:ascii="Montserrat Light" w:hAnsi="Montserrat Light" w:cs="Cambria"/>
          <w:b/>
          <w:bCs/>
        </w:rPr>
      </w:pPr>
      <w:r w:rsidRPr="00782C68">
        <w:rPr>
          <w:rFonts w:ascii="Montserrat Light" w:hAnsi="Montserrat Light" w:cs="Cambria"/>
        </w:rPr>
        <w:t>Strategia Națională de Competitivitate 2021-2027</w:t>
      </w:r>
      <w:r w:rsidR="00CD11BC" w:rsidRPr="00782C68">
        <w:rPr>
          <w:rFonts w:ascii="Montserrat Light" w:hAnsi="Montserrat Light" w:cs="Cambria"/>
        </w:rPr>
        <w:t>;</w:t>
      </w:r>
    </w:p>
    <w:p w14:paraId="7DFE63C9" w14:textId="2B60C2E2" w:rsidR="00A5644D" w:rsidRPr="00782C68" w:rsidRDefault="00A5644D" w:rsidP="00782C68">
      <w:pPr>
        <w:numPr>
          <w:ilvl w:val="0"/>
          <w:numId w:val="47"/>
        </w:num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Strategia fiscal-bugetară a României pentru 2025–2027;</w:t>
      </w:r>
    </w:p>
    <w:p w14:paraId="49682EF0" w14:textId="77777777" w:rsidR="006824FD" w:rsidRPr="00782C68" w:rsidRDefault="006824FD" w:rsidP="00782C68">
      <w:pPr>
        <w:numPr>
          <w:ilvl w:val="0"/>
          <w:numId w:val="47"/>
        </w:numPr>
        <w:autoSpaceDE w:val="0"/>
        <w:autoSpaceDN w:val="0"/>
        <w:adjustRightInd w:val="0"/>
        <w:spacing w:after="0" w:line="240" w:lineRule="auto"/>
        <w:ind w:right="-1440"/>
        <w:rPr>
          <w:rFonts w:ascii="Montserrat Light" w:hAnsi="Montserrat Light" w:cs="Cambria"/>
        </w:rPr>
      </w:pPr>
      <w:r w:rsidRPr="00782C68">
        <w:rPr>
          <w:rFonts w:ascii="Montserrat Light" w:hAnsi="Montserrat Light" w:cs="Cambria"/>
        </w:rPr>
        <w:t>HG nr. 348/2004 privind desfășurarea comerțului în zone publice, cu modificările și completările ulterioare;</w:t>
      </w:r>
    </w:p>
    <w:p w14:paraId="40DAB672" w14:textId="011623CD" w:rsidR="00BC4E48" w:rsidRPr="00782C68" w:rsidRDefault="00BC4E48" w:rsidP="00782C68">
      <w:pPr>
        <w:numPr>
          <w:ilvl w:val="0"/>
          <w:numId w:val="47"/>
        </w:num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Strategia Regională de Specializare Inteligentă pentru Regiunea de Nord-Vest RIS3 NV 2021-2027;</w:t>
      </w:r>
    </w:p>
    <w:p w14:paraId="7075254C" w14:textId="6B484394" w:rsidR="002E252F" w:rsidRPr="00782C68" w:rsidRDefault="003476CA" w:rsidP="00782C68">
      <w:pPr>
        <w:numPr>
          <w:ilvl w:val="0"/>
          <w:numId w:val="47"/>
        </w:num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Strategie de dezvoltare teritorială a Județului Cluj pentru perioada 2023-2030</w:t>
      </w:r>
      <w:r w:rsidR="00CD11BC" w:rsidRPr="00782C68">
        <w:rPr>
          <w:rFonts w:ascii="Montserrat Light" w:hAnsi="Montserrat Light" w:cs="Cambria"/>
        </w:rPr>
        <w:t>.</w:t>
      </w:r>
      <w:r w:rsidR="002E252F" w:rsidRPr="00782C68">
        <w:rPr>
          <w:rFonts w:ascii="Montserrat Light" w:hAnsi="Montserrat Light" w:cs="Cambria"/>
        </w:rPr>
        <w:t xml:space="preserve"> </w:t>
      </w:r>
      <w:bookmarkEnd w:id="4"/>
    </w:p>
    <w:p w14:paraId="2A99149D" w14:textId="034D5694"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 xml:space="preserve">Aceste documente se concentrează pe creșterea competitivității economice prin investiții în infrastructură critică, sprijinirea inovării și accelerarea tranziției verzi. </w:t>
      </w:r>
      <w:bookmarkStart w:id="5" w:name="_Hlk212730105"/>
      <w:r w:rsidR="00B011CD" w:rsidRPr="00782C68">
        <w:rPr>
          <w:rFonts w:ascii="Montserrat Light" w:hAnsi="Montserrat Light" w:cs="Cambria"/>
        </w:rPr>
        <w:t xml:space="preserve">Centrul Agro Transilvania Cluj S.A </w:t>
      </w:r>
      <w:bookmarkEnd w:id="5"/>
      <w:r w:rsidRPr="00782C68">
        <w:rPr>
          <w:rFonts w:ascii="Montserrat Light" w:hAnsi="Montserrat Light" w:cs="Cambria"/>
        </w:rPr>
        <w:t>materializează aceste direcții prin investițiile sale constante în infrastructură, precum cele în boxe refrigerate și congelate, tuneluri de refrigerare rapidă și linii tehnologice pentru sortare și ambalare</w:t>
      </w:r>
    </w:p>
    <w:p w14:paraId="4DB8900B" w14:textId="3F352432"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Mai mult, angajamentul său pentru sustenabilitate este demonstrat prin investiția într-un parc fotovoltaic de 550 kW, care va reduce semnificativ consumul de energie și impactul asupra mediului</w:t>
      </w:r>
    </w:p>
    <w:p w14:paraId="50306325" w14:textId="289FF9C2"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b/>
          <w:bCs/>
        </w:rPr>
        <w:t xml:space="preserve">Strategia Regională de Specializare Inteligentă pentru </w:t>
      </w:r>
      <w:r w:rsidR="00253A41" w:rsidRPr="00782C68">
        <w:rPr>
          <w:rFonts w:ascii="Montserrat Light" w:hAnsi="Montserrat Light" w:cs="Cambria"/>
          <w:b/>
          <w:bCs/>
        </w:rPr>
        <w:t xml:space="preserve">Regiunea de </w:t>
      </w:r>
      <w:r w:rsidRPr="00782C68">
        <w:rPr>
          <w:rFonts w:ascii="Montserrat Light" w:hAnsi="Montserrat Light" w:cs="Cambria"/>
          <w:b/>
          <w:bCs/>
        </w:rPr>
        <w:t>Nord-Vest (RIS3 NV 2021-2027)</w:t>
      </w:r>
      <w:r w:rsidR="00215DCA" w:rsidRPr="00782C68">
        <w:rPr>
          <w:rFonts w:ascii="Montserrat Light" w:hAnsi="Montserrat Light" w:cs="Cambria"/>
          <w:b/>
          <w:bCs/>
        </w:rPr>
        <w:t>,</w:t>
      </w:r>
      <w:r w:rsidRPr="00782C68">
        <w:rPr>
          <w:rFonts w:ascii="Montserrat Light" w:hAnsi="Montserrat Light" w:cs="Cambria"/>
        </w:rPr>
        <w:t xml:space="preserve"> identifică domeniile cu cel mai mare potențial de creștere în regiune, printre care se numără și </w:t>
      </w:r>
      <w:r w:rsidR="00215DCA" w:rsidRPr="00782C68">
        <w:rPr>
          <w:rFonts w:ascii="Montserrat Light" w:hAnsi="Montserrat Light" w:cs="Cambria"/>
        </w:rPr>
        <w:t xml:space="preserve">cel </w:t>
      </w:r>
      <w:r w:rsidRPr="00782C68">
        <w:rPr>
          <w:rFonts w:ascii="Montserrat Light" w:hAnsi="Montserrat Light" w:cs="Cambria"/>
        </w:rPr>
        <w:t xml:space="preserve">agroindustrial. </w:t>
      </w:r>
      <w:r w:rsidR="00215DCA" w:rsidRPr="00782C68">
        <w:rPr>
          <w:rFonts w:ascii="Montserrat Light" w:hAnsi="Montserrat Light" w:cs="Cambria"/>
        </w:rPr>
        <w:t xml:space="preserve">Centrul Agro Transilvania Cluj S.A </w:t>
      </w:r>
      <w:r w:rsidRPr="00782C68">
        <w:rPr>
          <w:rFonts w:ascii="Montserrat Light" w:hAnsi="Montserrat Light" w:cs="Cambria"/>
        </w:rPr>
        <w:t>se aliniază</w:t>
      </w:r>
      <w:r w:rsidR="00215DCA" w:rsidRPr="00782C68">
        <w:rPr>
          <w:rFonts w:ascii="Montserrat Light" w:hAnsi="Montserrat Light" w:cs="Cambria"/>
        </w:rPr>
        <w:t xml:space="preserve"> </w:t>
      </w:r>
      <w:r w:rsidRPr="00782C68">
        <w:rPr>
          <w:rFonts w:ascii="Montserrat Light" w:hAnsi="Montserrat Light" w:cs="Cambria"/>
        </w:rPr>
        <w:t xml:space="preserve">acestei viziuni prin funcția sa esențială de </w:t>
      </w:r>
      <w:r w:rsidR="0036472A" w:rsidRPr="00782C68">
        <w:rPr>
          <w:rFonts w:ascii="Montserrat Light" w:hAnsi="Montserrat Light" w:cs="Cambria"/>
        </w:rPr>
        <w:t>punct</w:t>
      </w:r>
      <w:r w:rsidRPr="00782C68">
        <w:rPr>
          <w:rFonts w:ascii="Montserrat Light" w:hAnsi="Montserrat Light" w:cs="Cambria"/>
        </w:rPr>
        <w:t xml:space="preserve"> de comercializare și logistică</w:t>
      </w:r>
      <w:r w:rsidR="00253A41" w:rsidRPr="00782C68">
        <w:rPr>
          <w:rFonts w:ascii="Montserrat Light" w:hAnsi="Montserrat Light" w:cs="Cambria"/>
        </w:rPr>
        <w:t>,</w:t>
      </w:r>
      <w:r w:rsidRPr="00782C68">
        <w:rPr>
          <w:rFonts w:ascii="Montserrat Light" w:hAnsi="Montserrat Light" w:cs="Cambria"/>
        </w:rPr>
        <w:t xml:space="preserve"> care sprijină producătorii locali și facilitează accesul la piețe</w:t>
      </w:r>
    </w:p>
    <w:p w14:paraId="3B947077" w14:textId="211684AE" w:rsidR="00D019EF" w:rsidRPr="00782C68" w:rsidRDefault="00D019EF" w:rsidP="00782C68">
      <w:pPr>
        <w:autoSpaceDE w:val="0"/>
        <w:autoSpaceDN w:val="0"/>
        <w:adjustRightInd w:val="0"/>
        <w:spacing w:after="0" w:line="240" w:lineRule="auto"/>
        <w:ind w:right="-1440"/>
        <w:jc w:val="both"/>
        <w:rPr>
          <w:rFonts w:ascii="Montserrat Light" w:hAnsi="Montserrat Light" w:cs="Cambria"/>
          <w:lang w:val="en-US"/>
        </w:rPr>
      </w:pPr>
      <w:r w:rsidRPr="00782C68">
        <w:rPr>
          <w:rFonts w:ascii="Montserrat Light" w:hAnsi="Montserrat Light" w:cs="Cambria"/>
        </w:rPr>
        <w:t>De asemenea, prin asocierea cu AgroTransilvania Cluster – care deține cea mai înaltă distincție europeană (Gold Label de la European Secretariat for Cluster Analysis) – centrul activează ca un punct nodal pentru transferul de tehnologie, cercetare și inovare în domeniu, sprijinind nu doar afacerile, ci și organizațiile de cercetare</w:t>
      </w:r>
      <w:r w:rsidRPr="00782C68">
        <w:rPr>
          <w:rFonts w:ascii="Montserrat Light" w:hAnsi="Montserrat Light" w:cs="Cambria"/>
          <w:lang w:val="en-US"/>
        </w:rPr>
        <w:t xml:space="preserve"> și educație</w:t>
      </w:r>
      <w:r w:rsidR="00204B4E" w:rsidRPr="00782C68">
        <w:rPr>
          <w:rFonts w:ascii="Montserrat Light" w:hAnsi="Montserrat Light" w:cs="Cambria"/>
          <w:lang w:val="en-US"/>
        </w:rPr>
        <w:t>.</w:t>
      </w:r>
    </w:p>
    <w:p w14:paraId="2F6ACD24" w14:textId="77777777" w:rsidR="00AB2CF4" w:rsidRPr="00782C68" w:rsidRDefault="00D019EF" w:rsidP="00782C68">
      <w:pPr>
        <w:autoSpaceDE w:val="0"/>
        <w:autoSpaceDN w:val="0"/>
        <w:adjustRightInd w:val="0"/>
        <w:spacing w:after="0" w:line="240" w:lineRule="auto"/>
        <w:ind w:right="-1440"/>
        <w:jc w:val="both"/>
        <w:rPr>
          <w:rFonts w:ascii="Montserrat Light" w:hAnsi="Montserrat Light" w:cs="Cambria"/>
          <w:bCs/>
        </w:rPr>
      </w:pPr>
      <w:r w:rsidRPr="00782C68">
        <w:rPr>
          <w:rFonts w:ascii="Montserrat Light" w:hAnsi="Montserrat Light" w:cs="Cambria"/>
          <w:b/>
          <w:bCs/>
          <w:lang w:val="en-US"/>
        </w:rPr>
        <w:lastRenderedPageBreak/>
        <w:t>Strategia de Dezvoltare Teritorială a Județului Cluj pentru perioada 2023-2030</w:t>
      </w:r>
      <w:r w:rsidRPr="00782C68">
        <w:rPr>
          <w:rFonts w:ascii="Montserrat Light" w:hAnsi="Montserrat Light" w:cs="Cambria"/>
          <w:lang w:val="en-US"/>
        </w:rPr>
        <w:t xml:space="preserve"> </w:t>
      </w:r>
      <w:r w:rsidR="00AB2CF4" w:rsidRPr="00782C68">
        <w:rPr>
          <w:rFonts w:ascii="Montserrat Light" w:hAnsi="Montserrat Light" w:cs="Cambria"/>
        </w:rPr>
        <w:t xml:space="preserve">este documentul cheie care ghidează dezvoltarea economică și </w:t>
      </w:r>
      <w:r w:rsidR="00AB2CF4" w:rsidRPr="00782C68">
        <w:rPr>
          <w:rFonts w:ascii="Montserrat Light" w:hAnsi="Montserrat Light" w:cs="Cambria"/>
          <w:bCs/>
        </w:rPr>
        <w:t>socială a județului Cluj.</w:t>
      </w:r>
    </w:p>
    <w:p w14:paraId="2F4CAF27" w14:textId="04C9EA17" w:rsidR="00AB2CF4" w:rsidRPr="00782C68" w:rsidRDefault="00AB2CF4"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bCs/>
        </w:rPr>
        <w:t xml:space="preserve">Obiectivele </w:t>
      </w:r>
      <w:r w:rsidR="0036472A" w:rsidRPr="00782C68">
        <w:rPr>
          <w:rFonts w:ascii="Montserrat Light" w:hAnsi="Montserrat Light" w:cs="Cambria"/>
          <w:bCs/>
        </w:rPr>
        <w:t>strategice</w:t>
      </w:r>
      <w:r w:rsidRPr="00782C68">
        <w:rPr>
          <w:rFonts w:ascii="Montserrat Light" w:hAnsi="Montserrat Light" w:cs="Cambria"/>
          <w:bCs/>
        </w:rPr>
        <w:t xml:space="preserve"> la realizarea cărora trebuie să contribuie </w:t>
      </w:r>
      <w:r w:rsidRPr="00782C68">
        <w:rPr>
          <w:rFonts w:ascii="Montserrat Light" w:hAnsi="Montserrat Light" w:cs="Cambria"/>
        </w:rPr>
        <w:t>Centrul Agro Transilvania Cluj S.A sunt:</w:t>
      </w:r>
    </w:p>
    <w:p w14:paraId="1A9239B5" w14:textId="753F0679"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i/>
          <w:iCs/>
        </w:rPr>
        <w:t>1</w:t>
      </w:r>
      <w:r w:rsidR="0036472A" w:rsidRPr="00782C68">
        <w:rPr>
          <w:rFonts w:ascii="Montserrat Light" w:hAnsi="Montserrat Light" w:cs="Cambria"/>
          <w:i/>
          <w:iCs/>
        </w:rPr>
        <w:t>.</w:t>
      </w:r>
      <w:r w:rsidRPr="00782C68">
        <w:rPr>
          <w:rFonts w:ascii="Montserrat Light" w:hAnsi="Montserrat Light" w:cs="Cambria"/>
          <w:i/>
          <w:iCs/>
        </w:rPr>
        <w:t xml:space="preserve"> Creștere economică inteligentă, bazată pe inovație și antreprenoriat</w:t>
      </w:r>
      <w:r w:rsidRPr="00782C68">
        <w:rPr>
          <w:rFonts w:ascii="Montserrat Light" w:hAnsi="Montserrat Light" w:cs="Cambria"/>
        </w:rPr>
        <w:t xml:space="preserve">: </w:t>
      </w:r>
      <w:r w:rsidR="00215DCA" w:rsidRPr="00782C68">
        <w:rPr>
          <w:rFonts w:ascii="Montserrat Light" w:hAnsi="Montserrat Light" w:cs="Cambria"/>
        </w:rPr>
        <w:t>Centrul Agro Transilvania Cluj S.A</w:t>
      </w:r>
      <w:r w:rsidR="00215DCA" w:rsidRPr="00782C68">
        <w:rPr>
          <w:rFonts w:ascii="Montserrat Light" w:hAnsi="Montserrat Light" w:cs="Cambria"/>
          <w:i/>
          <w:iCs/>
        </w:rPr>
        <w:t xml:space="preserve"> </w:t>
      </w:r>
      <w:r w:rsidRPr="00782C68">
        <w:rPr>
          <w:rFonts w:ascii="Montserrat Light" w:hAnsi="Montserrat Light" w:cs="Cambria"/>
        </w:rPr>
        <w:t>este un pol economic de excelență, atrăgând zilnic între 1.000 și 2.000 de clienți și oferind o infrastructură completă care sprijină atât producătorii, cât și comercianții</w:t>
      </w:r>
      <w:r w:rsidR="00D20B3D" w:rsidRPr="00782C68">
        <w:rPr>
          <w:rFonts w:ascii="Montserrat Light" w:hAnsi="Montserrat Light" w:cs="Cambria"/>
        </w:rPr>
        <w:t>.</w:t>
      </w:r>
    </w:p>
    <w:p w14:paraId="0F75D691" w14:textId="5AD5B0E7" w:rsidR="003D47BE"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 xml:space="preserve">Prin funcția sa de piață en-gros, </w:t>
      </w:r>
      <w:r w:rsidR="007661D9" w:rsidRPr="00782C68">
        <w:rPr>
          <w:rFonts w:ascii="Montserrat Light" w:hAnsi="Montserrat Light" w:cs="Cambria"/>
        </w:rPr>
        <w:t>societatea</w:t>
      </w:r>
      <w:r w:rsidRPr="00782C68">
        <w:rPr>
          <w:rFonts w:ascii="Montserrat Light" w:hAnsi="Montserrat Light" w:cs="Cambria"/>
        </w:rPr>
        <w:t xml:space="preserve"> asigură o piață stabilă și organizată pentru produsele agroalimentare, contribuind semnificativ la economia locală.</w:t>
      </w:r>
    </w:p>
    <w:p w14:paraId="4CDD0AF3" w14:textId="4EC3A062" w:rsidR="003D47BE"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i/>
          <w:iCs/>
        </w:rPr>
        <w:t>2</w:t>
      </w:r>
      <w:r w:rsidR="0036472A" w:rsidRPr="00782C68">
        <w:rPr>
          <w:rFonts w:ascii="Montserrat Light" w:hAnsi="Montserrat Light" w:cs="Cambria"/>
          <w:i/>
          <w:iCs/>
        </w:rPr>
        <w:t xml:space="preserve">. </w:t>
      </w:r>
      <w:r w:rsidRPr="00782C68">
        <w:rPr>
          <w:rFonts w:ascii="Montserrat Light" w:hAnsi="Montserrat Light" w:cs="Cambria"/>
          <w:i/>
          <w:iCs/>
        </w:rPr>
        <w:t xml:space="preserve">Reducerea poluării: </w:t>
      </w:r>
      <w:r w:rsidRPr="00782C68">
        <w:rPr>
          <w:rFonts w:ascii="Montserrat Light" w:hAnsi="Montserrat Light" w:cs="Cambria"/>
        </w:rPr>
        <w:t>Investiția în parcul fotovoltaic de 550 kW este cea mai elocventă dovadă a angajamentului pentru o economie verde, aliniindu-se direct obiectivului județean de reducere a impactului asupra mediului</w:t>
      </w:r>
      <w:r w:rsidR="00762118" w:rsidRPr="00782C68">
        <w:rPr>
          <w:rFonts w:ascii="Montserrat Light" w:hAnsi="Montserrat Light" w:cs="Cambria"/>
        </w:rPr>
        <w:t>.</w:t>
      </w:r>
    </w:p>
    <w:p w14:paraId="7AD92EDF" w14:textId="7DB49631" w:rsidR="003D47BE"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i/>
          <w:iCs/>
        </w:rPr>
        <w:t>3</w:t>
      </w:r>
      <w:r w:rsidR="0036472A" w:rsidRPr="00782C68">
        <w:rPr>
          <w:rFonts w:ascii="Montserrat Light" w:hAnsi="Montserrat Light" w:cs="Cambria"/>
          <w:i/>
          <w:iCs/>
        </w:rPr>
        <w:t xml:space="preserve">. </w:t>
      </w:r>
      <w:r w:rsidRPr="00782C68">
        <w:rPr>
          <w:rFonts w:ascii="Montserrat Light" w:hAnsi="Montserrat Light" w:cs="Cambria"/>
          <w:i/>
          <w:iCs/>
        </w:rPr>
        <w:t>Conectarea la coridoarele majore de transport:</w:t>
      </w:r>
      <w:r w:rsidRPr="00782C68">
        <w:rPr>
          <w:rFonts w:ascii="Montserrat Light" w:hAnsi="Montserrat Light" w:cs="Cambria"/>
        </w:rPr>
        <w:t xml:space="preserve"> Poziția sa strategică este completată de eforturile de a asigura un acces facil, inclusiv prin amenajarea unei stații terminale de autobuz în incintă, ceea ce îmbunătățește accesibilitatea atât pentru angajați, cât și pentru clienți</w:t>
      </w:r>
      <w:r w:rsidR="00762118" w:rsidRPr="00782C68">
        <w:rPr>
          <w:rFonts w:ascii="Montserrat Light" w:hAnsi="Montserrat Light" w:cs="Cambria"/>
        </w:rPr>
        <w:t>.</w:t>
      </w:r>
    </w:p>
    <w:p w14:paraId="5759CE79" w14:textId="60120850" w:rsidR="003D47BE"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i/>
          <w:iCs/>
        </w:rPr>
        <w:t>4</w:t>
      </w:r>
      <w:r w:rsidR="0036472A" w:rsidRPr="00782C68">
        <w:rPr>
          <w:rFonts w:ascii="Montserrat Light" w:hAnsi="Montserrat Light" w:cs="Cambria"/>
          <w:i/>
          <w:iCs/>
        </w:rPr>
        <w:t xml:space="preserve">. </w:t>
      </w:r>
      <w:r w:rsidRPr="00782C68">
        <w:rPr>
          <w:rFonts w:ascii="Montserrat Light" w:hAnsi="Montserrat Light" w:cs="Cambria"/>
          <w:i/>
          <w:iCs/>
        </w:rPr>
        <w:t>Creșterea accesului la infrastructură și servicii:</w:t>
      </w:r>
      <w:r w:rsidRPr="00782C68">
        <w:rPr>
          <w:rFonts w:ascii="Montserrat Light" w:hAnsi="Montserrat Light" w:cs="Cambria"/>
        </w:rPr>
        <w:t xml:space="preserve"> Dezvoltarea continuă a centrului, precum construcția de noi tonete și reabilitarea Halei de Marketing cu o suprafață utilă de peste 4.600 mp, demonstrează un angajament clar pentru îmbunătățirea și modernizarea infrastructurii economice</w:t>
      </w:r>
      <w:r w:rsidR="00C7335A" w:rsidRPr="00782C68">
        <w:rPr>
          <w:rFonts w:ascii="Montserrat Light" w:hAnsi="Montserrat Light" w:cs="Cambria"/>
        </w:rPr>
        <w:t>.</w:t>
      </w:r>
    </w:p>
    <w:p w14:paraId="25B154FA" w14:textId="66988DD7" w:rsidR="003D47BE"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i/>
          <w:iCs/>
        </w:rPr>
        <w:t>5</w:t>
      </w:r>
      <w:r w:rsidR="0036472A" w:rsidRPr="00782C68">
        <w:rPr>
          <w:rFonts w:ascii="Montserrat Light" w:hAnsi="Montserrat Light" w:cs="Cambria"/>
          <w:i/>
          <w:iCs/>
        </w:rPr>
        <w:t xml:space="preserve">. </w:t>
      </w:r>
      <w:r w:rsidRPr="00782C68">
        <w:rPr>
          <w:rFonts w:ascii="Montserrat Light" w:hAnsi="Montserrat Light" w:cs="Cambria"/>
          <w:i/>
          <w:iCs/>
        </w:rPr>
        <w:t>Consolidarea Zonei Metropolitane Cluj-Napoca</w:t>
      </w:r>
      <w:r w:rsidRPr="00782C68">
        <w:rPr>
          <w:rFonts w:ascii="Montserrat Light" w:hAnsi="Montserrat Light" w:cs="Cambria"/>
        </w:rPr>
        <w:t xml:space="preserve">: Prin concentrarea și distribuirea unui volum semnificativ de produse agroalimentare, </w:t>
      </w:r>
      <w:r w:rsidR="00B011CD" w:rsidRPr="00782C68">
        <w:rPr>
          <w:rFonts w:ascii="Montserrat Light" w:hAnsi="Montserrat Light" w:cs="Cambria"/>
        </w:rPr>
        <w:t>Centrul Agro Transilvania Cluj S.A</w:t>
      </w:r>
      <w:r w:rsidRPr="00782C68">
        <w:rPr>
          <w:rFonts w:ascii="Montserrat Light" w:hAnsi="Montserrat Light" w:cs="Cambria"/>
        </w:rPr>
        <w:t xml:space="preserve"> consolidează poziția zonei metropolitane ca un pol economic esențial, asigurând aprovizionarea cu alimente a populație</w:t>
      </w:r>
      <w:r w:rsidR="00C7335A" w:rsidRPr="00782C68">
        <w:rPr>
          <w:rFonts w:ascii="Montserrat Light" w:hAnsi="Montserrat Light" w:cs="Cambria"/>
        </w:rPr>
        <w:t>i.</w:t>
      </w:r>
    </w:p>
    <w:p w14:paraId="1F2855E9" w14:textId="05865F8E"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i/>
          <w:iCs/>
        </w:rPr>
        <w:t>6</w:t>
      </w:r>
      <w:r w:rsidR="003D47BE" w:rsidRPr="00782C68">
        <w:rPr>
          <w:rFonts w:ascii="Montserrat Light" w:hAnsi="Montserrat Light" w:cs="Cambria"/>
          <w:i/>
          <w:iCs/>
        </w:rPr>
        <w:t>.</w:t>
      </w:r>
      <w:r w:rsidR="0036472A" w:rsidRPr="00782C68">
        <w:rPr>
          <w:rFonts w:ascii="Montserrat Light" w:hAnsi="Montserrat Light" w:cs="Cambria"/>
          <w:i/>
          <w:iCs/>
        </w:rPr>
        <w:t xml:space="preserve"> </w:t>
      </w:r>
      <w:r w:rsidRPr="00782C68">
        <w:rPr>
          <w:rFonts w:ascii="Montserrat Light" w:hAnsi="Montserrat Light" w:cs="Cambria"/>
          <w:i/>
          <w:iCs/>
        </w:rPr>
        <w:t xml:space="preserve">Eficientizarea administrației publice: </w:t>
      </w:r>
      <w:r w:rsidRPr="00782C68">
        <w:rPr>
          <w:rFonts w:ascii="Montserrat Light" w:hAnsi="Montserrat Light" w:cs="Cambria"/>
        </w:rPr>
        <w:t>Modelul de management și dezvoltare al centrului, sub egida Consiliului Județean Cluj, ilustrează o administrație publică capabilă să inițieze și să gestioneze proiecte complexe și profitabile, care deservesc atât economia, cât și comunitatea</w:t>
      </w:r>
      <w:r w:rsidR="00DD1E3B" w:rsidRPr="00782C68">
        <w:rPr>
          <w:rFonts w:ascii="Montserrat Light" w:hAnsi="Montserrat Light" w:cs="Cambria"/>
        </w:rPr>
        <w:t>.</w:t>
      </w:r>
    </w:p>
    <w:p w14:paraId="170827CA" w14:textId="58AB0A33"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 xml:space="preserve">Ca acționar majoritar, Consiliul Județean Cluj </w:t>
      </w:r>
      <w:r w:rsidR="00C7335A" w:rsidRPr="00782C68">
        <w:rPr>
          <w:rFonts w:ascii="Montserrat Light" w:hAnsi="Montserrat Light" w:cs="Cambria"/>
        </w:rPr>
        <w:t>încurajează</w:t>
      </w:r>
      <w:r w:rsidRPr="00782C68">
        <w:rPr>
          <w:rFonts w:ascii="Montserrat Light" w:hAnsi="Montserrat Light" w:cs="Cambria"/>
        </w:rPr>
        <w:t xml:space="preserve"> invest</w:t>
      </w:r>
      <w:r w:rsidR="00C7335A" w:rsidRPr="00782C68">
        <w:rPr>
          <w:rFonts w:ascii="Montserrat Light" w:hAnsi="Montserrat Light" w:cs="Cambria"/>
        </w:rPr>
        <w:t>ițiile</w:t>
      </w:r>
      <w:r w:rsidRPr="00782C68">
        <w:rPr>
          <w:rFonts w:ascii="Montserrat Light" w:hAnsi="Montserrat Light" w:cs="Cambria"/>
        </w:rPr>
        <w:t xml:space="preserve"> în extinderea și modernizarea centrului</w:t>
      </w:r>
      <w:r w:rsidR="00C7335A" w:rsidRPr="00782C68">
        <w:rPr>
          <w:rFonts w:ascii="Montserrat Light" w:hAnsi="Montserrat Light" w:cs="Cambria"/>
        </w:rPr>
        <w:t xml:space="preserve">, care </w:t>
      </w:r>
      <w:r w:rsidRPr="00782C68">
        <w:rPr>
          <w:rFonts w:ascii="Montserrat Light" w:hAnsi="Montserrat Light" w:cs="Cambria"/>
        </w:rPr>
        <w:t xml:space="preserve">recent au vizat construcția de noi tonete și reabilitarea la standarde europene a </w:t>
      </w:r>
      <w:r w:rsidR="00215DCA" w:rsidRPr="00782C68">
        <w:rPr>
          <w:rFonts w:ascii="Montserrat Light" w:hAnsi="Montserrat Light" w:cs="Cambria"/>
        </w:rPr>
        <w:t>h</w:t>
      </w:r>
      <w:r w:rsidRPr="00782C68">
        <w:rPr>
          <w:rFonts w:ascii="Montserrat Light" w:hAnsi="Montserrat Light" w:cs="Cambria"/>
        </w:rPr>
        <w:t xml:space="preserve">alei de </w:t>
      </w:r>
      <w:r w:rsidR="00215DCA" w:rsidRPr="00782C68">
        <w:rPr>
          <w:rFonts w:ascii="Montserrat Light" w:hAnsi="Montserrat Light" w:cs="Cambria"/>
        </w:rPr>
        <w:t>m</w:t>
      </w:r>
      <w:r w:rsidRPr="00782C68">
        <w:rPr>
          <w:rFonts w:ascii="Montserrat Light" w:hAnsi="Montserrat Light" w:cs="Cambria"/>
        </w:rPr>
        <w:t>arketing</w:t>
      </w:r>
      <w:r w:rsidR="003D47BE" w:rsidRPr="00782C68">
        <w:rPr>
          <w:rFonts w:ascii="Montserrat Light" w:hAnsi="Montserrat Light" w:cs="Cambria"/>
        </w:rPr>
        <w:t>.</w:t>
      </w:r>
    </w:p>
    <w:p w14:paraId="11663715" w14:textId="44EA8EBF" w:rsidR="00D019EF" w:rsidRPr="00782C68" w:rsidRDefault="00D019EF"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Acest angajament continuu asigură menținerea poziției centrului ca cea mai mare și mai modernă piață agroalimentară en-gros din Transilvania</w:t>
      </w:r>
      <w:r w:rsidR="00B011CD" w:rsidRPr="00782C68">
        <w:rPr>
          <w:rFonts w:ascii="Montserrat Light" w:hAnsi="Montserrat Light" w:cs="Cambria"/>
        </w:rPr>
        <w:t>.</w:t>
      </w:r>
    </w:p>
    <w:p w14:paraId="150C18E6" w14:textId="17C276F8" w:rsidR="00075945" w:rsidRPr="00782C68" w:rsidRDefault="00075945" w:rsidP="00782C68">
      <w:pPr>
        <w:autoSpaceDE w:val="0"/>
        <w:autoSpaceDN w:val="0"/>
        <w:adjustRightInd w:val="0"/>
        <w:spacing w:after="0" w:line="240" w:lineRule="auto"/>
        <w:ind w:right="-1440"/>
        <w:jc w:val="both"/>
        <w:rPr>
          <w:rFonts w:ascii="Montserrat Light" w:hAnsi="Montserrat Light" w:cs="Cambria"/>
        </w:rPr>
      </w:pPr>
      <w:bookmarkStart w:id="6" w:name="_Hlk214610951"/>
      <w:r w:rsidRPr="00782C68">
        <w:rPr>
          <w:rFonts w:ascii="Montserrat Light" w:hAnsi="Montserrat Light" w:cs="Cambria"/>
          <w:b/>
          <w:bCs/>
        </w:rPr>
        <w:t>Strategia fiscal-bugetară a României pentru 2025–2027</w:t>
      </w:r>
      <w:bookmarkEnd w:id="6"/>
      <w:r w:rsidRPr="00782C68">
        <w:rPr>
          <w:rFonts w:ascii="Montserrat Light" w:hAnsi="Montserrat Light" w:cs="Cambria"/>
        </w:rPr>
        <w:t>, prin consolidarea fiscală, investițiile publice și sprijinul acordat agriculturii, poate crea pentru societatea Centrul Agro Transilvania Cluj S.A. atât oportunități de modernizare și acces la fonduri, cât și presiuni legate de costuri și fiscalitate.</w:t>
      </w:r>
    </w:p>
    <w:p w14:paraId="5924BD6F" w14:textId="0C23F5FE" w:rsidR="002E252F" w:rsidRPr="00782C68" w:rsidRDefault="00075945"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Prin adoptarea unei strategii proactive, societatea poate valorifica avantajele acestor politici naționale și, în același timp, se poate proteja eficient de riscurile economice și financiare asociate.</w:t>
      </w:r>
    </w:p>
    <w:p w14:paraId="2678BA9A" w14:textId="77777777" w:rsidR="00075945" w:rsidRPr="00782C68" w:rsidRDefault="00075945" w:rsidP="00782C68">
      <w:pPr>
        <w:autoSpaceDE w:val="0"/>
        <w:autoSpaceDN w:val="0"/>
        <w:adjustRightInd w:val="0"/>
        <w:spacing w:after="0" w:line="240" w:lineRule="auto"/>
        <w:ind w:right="-1440"/>
        <w:jc w:val="both"/>
        <w:rPr>
          <w:rFonts w:ascii="Montserrat Light" w:hAnsi="Montserrat Light" w:cs="Cambria"/>
        </w:rPr>
      </w:pPr>
    </w:p>
    <w:p w14:paraId="0962936B" w14:textId="02E79AD8" w:rsidR="004464AB" w:rsidRPr="00782C68" w:rsidRDefault="006731FB" w:rsidP="00782C68">
      <w:pPr>
        <w:autoSpaceDE w:val="0"/>
        <w:autoSpaceDN w:val="0"/>
        <w:adjustRightInd w:val="0"/>
        <w:spacing w:after="0" w:line="240" w:lineRule="auto"/>
        <w:ind w:right="-1440"/>
        <w:jc w:val="both"/>
        <w:rPr>
          <w:rFonts w:ascii="Montserrat Light" w:hAnsi="Montserrat Light" w:cs="Cambria"/>
          <w:b/>
          <w:bCs/>
        </w:rPr>
      </w:pPr>
      <w:r w:rsidRPr="00782C68">
        <w:rPr>
          <w:rFonts w:ascii="Montserrat Light" w:hAnsi="Montserrat Light" w:cs="Cambria"/>
          <w:b/>
          <w:bCs/>
        </w:rPr>
        <w:t>4</w:t>
      </w:r>
      <w:r w:rsidR="004464AB" w:rsidRPr="00782C68">
        <w:rPr>
          <w:rFonts w:ascii="Montserrat Light" w:hAnsi="Montserrat Light" w:cs="Cambria"/>
          <w:b/>
          <w:bCs/>
        </w:rPr>
        <w:t>.</w:t>
      </w:r>
      <w:r w:rsidR="00B56970">
        <w:rPr>
          <w:rFonts w:ascii="Montserrat Light" w:hAnsi="Montserrat Light" w:cs="Cambria"/>
          <w:b/>
          <w:bCs/>
        </w:rPr>
        <w:t xml:space="preserve"> </w:t>
      </w:r>
      <w:r w:rsidR="004464AB" w:rsidRPr="00782C68">
        <w:rPr>
          <w:rFonts w:ascii="Montserrat Light" w:hAnsi="Montserrat Light" w:cs="Cambria"/>
          <w:b/>
          <w:bCs/>
        </w:rPr>
        <w:t xml:space="preserve">Viziunea generală a autorității publice tutelare </w:t>
      </w:r>
      <w:r w:rsidR="00701D6A" w:rsidRPr="00782C68">
        <w:rPr>
          <w:rFonts w:ascii="Montserrat Light" w:hAnsi="Montserrat Light" w:cs="Cambria"/>
          <w:b/>
          <w:bCs/>
        </w:rPr>
        <w:t xml:space="preserve">și a acționarilor </w:t>
      </w:r>
      <w:r w:rsidR="004464AB" w:rsidRPr="00782C68">
        <w:rPr>
          <w:rFonts w:ascii="Montserrat Light" w:hAnsi="Montserrat Light" w:cs="Cambria"/>
          <w:b/>
          <w:bCs/>
        </w:rPr>
        <w:t xml:space="preserve">cu privire la misiunea și obiectivele întreprinderii publice, </w:t>
      </w:r>
      <w:bookmarkStart w:id="7" w:name="_Hlk212032476"/>
      <w:r w:rsidR="00492C73" w:rsidRPr="00782C68">
        <w:rPr>
          <w:rFonts w:ascii="Montserrat Light" w:hAnsi="Montserrat Light" w:cs="Cambria"/>
          <w:b/>
          <w:bCs/>
        </w:rPr>
        <w:t>desprinsă</w:t>
      </w:r>
      <w:r w:rsidR="004464AB" w:rsidRPr="00782C68">
        <w:rPr>
          <w:rFonts w:ascii="Montserrat Light" w:hAnsi="Montserrat Light" w:cs="Cambria"/>
          <w:b/>
          <w:bCs/>
        </w:rPr>
        <w:t xml:space="preserve"> din strategia locală din domeniul de activitate în care operează </w:t>
      </w:r>
      <w:bookmarkEnd w:id="7"/>
      <w:r w:rsidR="004464AB" w:rsidRPr="00782C68">
        <w:rPr>
          <w:rFonts w:ascii="Montserrat Light" w:hAnsi="Montserrat Light" w:cs="Cambria"/>
          <w:b/>
          <w:bCs/>
        </w:rPr>
        <w:t>întreprinderea publică</w:t>
      </w:r>
    </w:p>
    <w:p w14:paraId="15969035" w14:textId="77777777" w:rsidR="00AB2CF4" w:rsidRPr="00782C68" w:rsidRDefault="00AB2CF4"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 xml:space="preserve">Viziunea autorității publice tutelare pentru perioada 2026-2030, conturează o societate puternică, ale cărei caracteristici sunt transparența, calitatea și performanța. </w:t>
      </w:r>
    </w:p>
    <w:p w14:paraId="4C270BBB" w14:textId="77777777" w:rsidR="00AB2CF4" w:rsidRPr="00782C68" w:rsidRDefault="00AB2CF4"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Asigurarea unor servicii eficiente cantitativ și calitativ, responsabile la adresa mediului înconjurător, decurge din condițiile unei reale și permanente preocupări pentru nevoile și doleanțele clienților.</w:t>
      </w:r>
    </w:p>
    <w:p w14:paraId="10F9F3E8" w14:textId="25447019" w:rsidR="00AB2CF4" w:rsidRPr="00782C68" w:rsidRDefault="00AB2CF4" w:rsidP="00782C68">
      <w:pPr>
        <w:autoSpaceDE w:val="0"/>
        <w:autoSpaceDN w:val="0"/>
        <w:adjustRightInd w:val="0"/>
        <w:spacing w:after="0" w:line="240" w:lineRule="auto"/>
        <w:ind w:right="-1440"/>
        <w:jc w:val="both"/>
        <w:rPr>
          <w:rFonts w:ascii="Montserrat Light" w:hAnsi="Montserrat Light" w:cs="Cambria"/>
        </w:rPr>
      </w:pPr>
      <w:r w:rsidRPr="00782C68">
        <w:rPr>
          <w:rFonts w:ascii="Montserrat Light" w:hAnsi="Montserrat Light" w:cs="Cambria"/>
        </w:rPr>
        <w:t>Principiile directoare privind administrarea societății , obiectivele fundamentale, țintele de performanta si prioritățile strategice se constituie în standarde de performanță obligatorii pentru membrii consiliului de administrație al societății, reprezentând parte a politicilor de dezvoltare a</w:t>
      </w:r>
      <w:r w:rsidR="00295FBE" w:rsidRPr="00782C68">
        <w:rPr>
          <w:rFonts w:ascii="Montserrat Light" w:hAnsi="Montserrat Light" w:cs="Cambria"/>
        </w:rPr>
        <w:t>le</w:t>
      </w:r>
      <w:r w:rsidRPr="00782C68">
        <w:rPr>
          <w:rFonts w:ascii="Montserrat Light" w:hAnsi="Montserrat Light" w:cs="Cambria"/>
        </w:rPr>
        <w:t xml:space="preserve"> Centrului Agro Transilvania Cluj S.A. </w:t>
      </w:r>
    </w:p>
    <w:p w14:paraId="37CD518C" w14:textId="2AE4E4EA" w:rsidR="00530F1A" w:rsidRPr="00782C68" w:rsidRDefault="00530F1A" w:rsidP="00782C68">
      <w:pPr>
        <w:spacing w:after="0" w:line="240" w:lineRule="auto"/>
        <w:ind w:right="-1440"/>
        <w:jc w:val="both"/>
        <w:rPr>
          <w:rFonts w:ascii="Montserrat Light" w:hAnsi="Montserrat Light" w:cs="Cambria"/>
          <w:bCs/>
        </w:rPr>
      </w:pPr>
      <w:r w:rsidRPr="00782C68">
        <w:rPr>
          <w:rFonts w:ascii="Montserrat Light" w:hAnsi="Montserrat Light" w:cs="Cambria"/>
          <w:bCs/>
        </w:rPr>
        <w:t>Obiectivele societății</w:t>
      </w:r>
      <w:r w:rsidR="0031563E" w:rsidRPr="00782C68">
        <w:rPr>
          <w:rFonts w:ascii="Montserrat Light" w:hAnsi="Montserrat Light" w:cs="Cambria"/>
          <w:bCs/>
        </w:rPr>
        <w:t xml:space="preserve"> pentru perioada 2026-2030</w:t>
      </w:r>
      <w:r w:rsidR="00BA0F22" w:rsidRPr="00782C68">
        <w:rPr>
          <w:rFonts w:ascii="Montserrat Light" w:hAnsi="Montserrat Light" w:cs="Cambria"/>
          <w:bCs/>
        </w:rPr>
        <w:t xml:space="preserve">, </w:t>
      </w:r>
      <w:r w:rsidR="00492C73" w:rsidRPr="00782C68">
        <w:rPr>
          <w:rFonts w:ascii="Montserrat Light" w:hAnsi="Montserrat Light" w:cs="Cambria"/>
        </w:rPr>
        <w:t>desprinse</w:t>
      </w:r>
      <w:r w:rsidR="00BA0F22" w:rsidRPr="00782C68">
        <w:rPr>
          <w:rFonts w:ascii="Montserrat Light" w:hAnsi="Montserrat Light" w:cs="Cambria"/>
        </w:rPr>
        <w:t xml:space="preserve"> din strategia locală din domeniul de activitate în care aceasta operează, </w:t>
      </w:r>
      <w:r w:rsidRPr="00782C68">
        <w:rPr>
          <w:rFonts w:ascii="Montserrat Light" w:hAnsi="Montserrat Light" w:cs="Cambria"/>
        </w:rPr>
        <w:t xml:space="preserve"> sunt:</w:t>
      </w:r>
    </w:p>
    <w:p w14:paraId="543DC156" w14:textId="77777777" w:rsidR="005966B4" w:rsidRPr="00782C68" w:rsidRDefault="00530F1A" w:rsidP="00782C68">
      <w:pPr>
        <w:pStyle w:val="ListParagraph"/>
        <w:numPr>
          <w:ilvl w:val="0"/>
          <w:numId w:val="48"/>
        </w:numPr>
        <w:spacing w:after="0" w:line="240" w:lineRule="auto"/>
        <w:ind w:right="-1440"/>
        <w:jc w:val="both"/>
        <w:rPr>
          <w:rFonts w:ascii="Montserrat Light" w:hAnsi="Montserrat Light" w:cs="Cambria"/>
          <w:b/>
        </w:rPr>
      </w:pPr>
      <w:r w:rsidRPr="00782C68">
        <w:rPr>
          <w:rFonts w:ascii="Montserrat Light" w:hAnsi="Montserrat Light" w:cs="Cambria"/>
        </w:rPr>
        <w:t xml:space="preserve">promovarea unui comerț civilizat cu respectarea </w:t>
      </w:r>
      <w:bookmarkStart w:id="8" w:name="_Hlk90470931"/>
      <w:r w:rsidRPr="00782C68">
        <w:rPr>
          <w:rFonts w:ascii="Montserrat Light" w:hAnsi="Montserrat Light" w:cs="Cambria"/>
        </w:rPr>
        <w:t>normelor U.E. privind igiena și siguranța alimentară;</w:t>
      </w:r>
      <w:bookmarkEnd w:id="8"/>
    </w:p>
    <w:p w14:paraId="11ED72DD" w14:textId="0461FD5F" w:rsidR="005966B4" w:rsidRPr="00782C68" w:rsidRDefault="00530F1A" w:rsidP="00782C68">
      <w:pPr>
        <w:pStyle w:val="ListParagraph"/>
        <w:numPr>
          <w:ilvl w:val="0"/>
          <w:numId w:val="48"/>
        </w:numPr>
        <w:spacing w:after="0" w:line="240" w:lineRule="auto"/>
        <w:ind w:right="-1440"/>
        <w:jc w:val="both"/>
        <w:rPr>
          <w:rFonts w:ascii="Montserrat Light" w:hAnsi="Montserrat Light" w:cs="Cambria"/>
          <w:b/>
        </w:rPr>
      </w:pPr>
      <w:r w:rsidRPr="00782C68">
        <w:rPr>
          <w:rFonts w:ascii="Montserrat Light" w:hAnsi="Montserrat Light" w:cs="Cambria"/>
          <w:bCs/>
        </w:rPr>
        <w:lastRenderedPageBreak/>
        <w:t>oferi</w:t>
      </w:r>
      <w:r w:rsidR="00595E57" w:rsidRPr="00782C68">
        <w:rPr>
          <w:rFonts w:ascii="Montserrat Light" w:hAnsi="Montserrat Light" w:cs="Cambria"/>
          <w:bCs/>
        </w:rPr>
        <w:t>rea unor servicii</w:t>
      </w:r>
      <w:r w:rsidRPr="00782C68">
        <w:rPr>
          <w:rFonts w:ascii="Montserrat Light" w:hAnsi="Montserrat Light" w:cs="Cambria"/>
          <w:bCs/>
        </w:rPr>
        <w:t xml:space="preserve"> de bună calitate astfel încât să acopere nevoile și așteptările clienților;</w:t>
      </w:r>
      <w:bookmarkStart w:id="9" w:name="_Hlk90470922"/>
    </w:p>
    <w:p w14:paraId="51F4D7DB" w14:textId="77777777" w:rsidR="005966B4" w:rsidRPr="00782C68" w:rsidRDefault="00530F1A" w:rsidP="00782C68">
      <w:pPr>
        <w:pStyle w:val="ListParagraph"/>
        <w:numPr>
          <w:ilvl w:val="0"/>
          <w:numId w:val="48"/>
        </w:numPr>
        <w:spacing w:after="0" w:line="240" w:lineRule="auto"/>
        <w:ind w:right="-1440"/>
        <w:jc w:val="both"/>
        <w:rPr>
          <w:rFonts w:ascii="Montserrat Light" w:hAnsi="Montserrat Light" w:cs="Cambria"/>
          <w:b/>
        </w:rPr>
      </w:pPr>
      <w:r w:rsidRPr="00782C68">
        <w:rPr>
          <w:rFonts w:ascii="Montserrat Light" w:hAnsi="Montserrat Light" w:cs="Cambria"/>
        </w:rPr>
        <w:t xml:space="preserve">obținerea unor </w:t>
      </w:r>
      <w:bookmarkStart w:id="10" w:name="_Hlk90471094"/>
      <w:r w:rsidRPr="00782C68">
        <w:rPr>
          <w:rFonts w:ascii="Montserrat Light" w:hAnsi="Montserrat Light" w:cs="Cambria"/>
        </w:rPr>
        <w:t xml:space="preserve">performanțe operaționale și financiare care să îi recomande </w:t>
      </w:r>
      <w:bookmarkEnd w:id="10"/>
      <w:r w:rsidRPr="00782C68">
        <w:rPr>
          <w:rFonts w:ascii="Montserrat Light" w:hAnsi="Montserrat Light" w:cs="Cambria"/>
        </w:rPr>
        <w:t xml:space="preserve">ca un </w:t>
      </w:r>
      <w:bookmarkStart w:id="11" w:name="_Hlk213757980"/>
      <w:r w:rsidRPr="00782C68">
        <w:rPr>
          <w:rFonts w:ascii="Montserrat Light" w:hAnsi="Montserrat Light" w:cs="Cambria"/>
        </w:rPr>
        <w:t xml:space="preserve">operator agroalimentar competitiv </w:t>
      </w:r>
      <w:bookmarkEnd w:id="11"/>
      <w:r w:rsidRPr="00782C68">
        <w:rPr>
          <w:rFonts w:ascii="Montserrat Light" w:hAnsi="Montserrat Light" w:cs="Cambria"/>
        </w:rPr>
        <w:t>în județul Cluj și județele vecine;</w:t>
      </w:r>
      <w:bookmarkEnd w:id="9"/>
    </w:p>
    <w:p w14:paraId="6442D9DF" w14:textId="2DFC1599" w:rsidR="005966B4" w:rsidRPr="00782C68" w:rsidRDefault="00530F1A" w:rsidP="00782C68">
      <w:pPr>
        <w:pStyle w:val="ListParagraph"/>
        <w:numPr>
          <w:ilvl w:val="0"/>
          <w:numId w:val="48"/>
        </w:numPr>
        <w:spacing w:after="0" w:line="240" w:lineRule="auto"/>
        <w:ind w:right="-1440"/>
        <w:jc w:val="both"/>
        <w:rPr>
          <w:rFonts w:ascii="Montserrat Light" w:hAnsi="Montserrat Light" w:cs="Cambria"/>
          <w:b/>
        </w:rPr>
      </w:pPr>
      <w:r w:rsidRPr="00782C68">
        <w:rPr>
          <w:rFonts w:ascii="Montserrat Light" w:hAnsi="Montserrat Light" w:cs="Cambria"/>
        </w:rPr>
        <w:t xml:space="preserve">realizarea unui cadru modern care să ofere suport și consultanță, servicii tehnice și de marketing producătorilor agricoli pentru a ridica nivelul calitativ al </w:t>
      </w:r>
      <w:r w:rsidR="00492C73" w:rsidRPr="00782C68">
        <w:rPr>
          <w:rFonts w:ascii="Montserrat Light" w:hAnsi="Montserrat Light" w:cs="Cambria"/>
        </w:rPr>
        <w:t>produselor</w:t>
      </w:r>
      <w:r w:rsidRPr="00782C68">
        <w:rPr>
          <w:rFonts w:ascii="Montserrat Light" w:hAnsi="Montserrat Light" w:cs="Cambria"/>
        </w:rPr>
        <w:t xml:space="preserve"> depozitate și comercializate; </w:t>
      </w:r>
    </w:p>
    <w:p w14:paraId="6985205E" w14:textId="4AA9843C" w:rsidR="006573AB" w:rsidRPr="00782C68" w:rsidRDefault="00530F1A" w:rsidP="00782C68">
      <w:pPr>
        <w:pStyle w:val="ListParagraph"/>
        <w:numPr>
          <w:ilvl w:val="0"/>
          <w:numId w:val="48"/>
        </w:numPr>
        <w:spacing w:after="0" w:line="240" w:lineRule="auto"/>
        <w:ind w:right="-1440"/>
        <w:jc w:val="both"/>
        <w:rPr>
          <w:rFonts w:ascii="Montserrat Light" w:hAnsi="Montserrat Light" w:cs="Cambria"/>
          <w:b/>
        </w:rPr>
      </w:pPr>
      <w:r w:rsidRPr="00782C68">
        <w:rPr>
          <w:rFonts w:ascii="Montserrat Light" w:hAnsi="Montserrat Light" w:cs="Cambria"/>
        </w:rPr>
        <w:t>preocuparea permanentă pentru creșterea gradului de încredere al clienților și pentru asigurarea unei transparențe legată de acțiunile întreprinse.</w:t>
      </w:r>
    </w:p>
    <w:p w14:paraId="04EDA6E2" w14:textId="77777777" w:rsidR="004464AB" w:rsidRPr="00782C68" w:rsidRDefault="004464AB" w:rsidP="00782C68">
      <w:pPr>
        <w:pStyle w:val="NoSpacing1"/>
        <w:ind w:right="-1440"/>
        <w:jc w:val="both"/>
        <w:rPr>
          <w:rFonts w:ascii="Montserrat Light" w:hAnsi="Montserrat Light" w:cs="Arial"/>
          <w:noProof/>
          <w:sz w:val="22"/>
          <w:szCs w:val="22"/>
        </w:rPr>
      </w:pPr>
      <w:r w:rsidRPr="00782C68">
        <w:rPr>
          <w:rFonts w:ascii="Montserrat Light" w:hAnsi="Montserrat Light" w:cs="Arial"/>
          <w:noProof/>
          <w:sz w:val="22"/>
          <w:szCs w:val="22"/>
        </w:rPr>
        <w:t xml:space="preserve">Alături de obiectivele de mai sus, se așteaptă în următorul mandat îndeplinirea unor criterii de performanță în măsură să asigure realizarea scopurilor strategice ale întreprinderii publice, criterii care au la bază o serie de indicatori a căror nivel minim este cel stabilit prin Ordinul Președintelui AMEPIP nr. 651/2024 privind stabilirea nivelului minim al indicatorilor de performanţă la întreprinderile publice, după cum urmează: </w:t>
      </w:r>
    </w:p>
    <w:tbl>
      <w:tblPr>
        <w:tblStyle w:val="LightShading-Accent1"/>
        <w:tblW w:w="5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531"/>
        <w:gridCol w:w="6458"/>
        <w:gridCol w:w="1513"/>
      </w:tblGrid>
      <w:tr w:rsidR="004464AB" w:rsidRPr="00782C68" w14:paraId="0B6F4191" w14:textId="77777777" w:rsidTr="00B56970">
        <w:trPr>
          <w:cnfStyle w:val="100000000000" w:firstRow="1" w:lastRow="0" w:firstColumn="0" w:lastColumn="0" w:oddVBand="0" w:evenVBand="0" w:oddHBand="0" w:evenHBand="0" w:firstRowFirstColumn="0" w:firstRowLastColumn="0" w:lastRowFirstColumn="0" w:lastRowLastColumn="0"/>
          <w:trHeight w:val="817"/>
        </w:trPr>
        <w:tc>
          <w:tcPr>
            <w:tcW w:w="4204" w:type="pct"/>
            <w:gridSpan w:val="2"/>
            <w:tcBorders>
              <w:top w:val="none" w:sz="0" w:space="0" w:color="auto"/>
              <w:left w:val="none" w:sz="0" w:space="0" w:color="auto"/>
              <w:bottom w:val="none" w:sz="0" w:space="0" w:color="auto"/>
              <w:right w:val="none" w:sz="0" w:space="0" w:color="auto"/>
            </w:tcBorders>
            <w:noWrap/>
          </w:tcPr>
          <w:p w14:paraId="2C27D6BD" w14:textId="77777777" w:rsidR="004464AB" w:rsidRPr="00782C68" w:rsidRDefault="004464AB" w:rsidP="00782C68">
            <w:pPr>
              <w:pStyle w:val="NoSpacing1"/>
              <w:ind w:right="-1440"/>
              <w:jc w:val="center"/>
              <w:rPr>
                <w:rFonts w:ascii="Montserrat Light" w:hAnsi="Montserrat Light" w:cs="Arial"/>
                <w:noProof/>
                <w:color w:val="auto"/>
                <w:sz w:val="22"/>
                <w:szCs w:val="22"/>
              </w:rPr>
            </w:pPr>
            <w:bookmarkStart w:id="12" w:name="_Hlk209779628"/>
            <w:r w:rsidRPr="00782C68">
              <w:rPr>
                <w:rFonts w:ascii="Montserrat Light" w:hAnsi="Montserrat Light" w:cs="Arial"/>
                <w:noProof/>
                <w:color w:val="auto"/>
                <w:sz w:val="22"/>
                <w:szCs w:val="22"/>
              </w:rPr>
              <w:t>Indicatori financiari</w:t>
            </w:r>
          </w:p>
        </w:tc>
        <w:tc>
          <w:tcPr>
            <w:tcW w:w="796" w:type="pct"/>
            <w:tcBorders>
              <w:top w:val="none" w:sz="0" w:space="0" w:color="auto"/>
              <w:left w:val="none" w:sz="0" w:space="0" w:color="auto"/>
              <w:bottom w:val="none" w:sz="0" w:space="0" w:color="auto"/>
              <w:right w:val="none" w:sz="0" w:space="0" w:color="auto"/>
            </w:tcBorders>
          </w:tcPr>
          <w:p w14:paraId="7D1704FF" w14:textId="1EDBE660" w:rsidR="00A9451C" w:rsidRPr="00782C68" w:rsidRDefault="00A9451C"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noProof/>
                <w:color w:val="auto"/>
                <w:sz w:val="22"/>
                <w:szCs w:val="22"/>
              </w:rPr>
              <w:t xml:space="preserve">      </w:t>
            </w:r>
            <w:r w:rsidR="004464AB" w:rsidRPr="00782C68">
              <w:rPr>
                <w:rFonts w:ascii="Montserrat Light" w:hAnsi="Montserrat Light" w:cs="Arial"/>
                <w:noProof/>
                <w:color w:val="auto"/>
                <w:sz w:val="22"/>
                <w:szCs w:val="22"/>
              </w:rPr>
              <w:t xml:space="preserve">Nivel </w:t>
            </w:r>
          </w:p>
          <w:p w14:paraId="45F4ACDC" w14:textId="2166C8FE" w:rsidR="00A9451C" w:rsidRPr="00782C68" w:rsidRDefault="00A9451C"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noProof/>
                <w:color w:val="auto"/>
                <w:sz w:val="22"/>
                <w:szCs w:val="22"/>
              </w:rPr>
              <w:t xml:space="preserve">     m</w:t>
            </w:r>
            <w:r w:rsidR="004464AB" w:rsidRPr="00782C68">
              <w:rPr>
                <w:rFonts w:ascii="Montserrat Light" w:hAnsi="Montserrat Light" w:cs="Arial"/>
                <w:noProof/>
                <w:color w:val="auto"/>
                <w:sz w:val="22"/>
                <w:szCs w:val="22"/>
              </w:rPr>
              <w:t>inim</w:t>
            </w:r>
          </w:p>
          <w:p w14:paraId="502A8CFA" w14:textId="45318EE6" w:rsidR="004464AB" w:rsidRPr="00782C68" w:rsidRDefault="00A9451C" w:rsidP="00B56970">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w:t>
            </w:r>
            <w:r w:rsidR="004464AB" w:rsidRPr="00782C68">
              <w:rPr>
                <w:rFonts w:ascii="Montserrat Light" w:hAnsi="Montserrat Light" w:cs="Arial"/>
                <w:noProof/>
                <w:color w:val="auto"/>
                <w:sz w:val="22"/>
                <w:szCs w:val="22"/>
              </w:rPr>
              <w:t>aprobat</w:t>
            </w:r>
          </w:p>
        </w:tc>
      </w:tr>
      <w:bookmarkEnd w:id="12"/>
      <w:tr w:rsidR="004464AB" w:rsidRPr="00782C68" w14:paraId="2BFA7B9F" w14:textId="77777777" w:rsidTr="001B02B7">
        <w:trPr>
          <w:trHeight w:val="170"/>
        </w:trPr>
        <w:tc>
          <w:tcPr>
            <w:tcW w:w="806" w:type="pct"/>
            <w:vMerge w:val="restart"/>
            <w:noWrap/>
            <w:vAlign w:val="center"/>
          </w:tcPr>
          <w:p w14:paraId="1F3C2D1D"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Politica de </w:t>
            </w:r>
          </w:p>
          <w:p w14:paraId="46331CFC" w14:textId="1FF89A1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investiții</w:t>
            </w:r>
          </w:p>
        </w:tc>
        <w:tc>
          <w:tcPr>
            <w:tcW w:w="3398" w:type="pct"/>
          </w:tcPr>
          <w:p w14:paraId="31EBCA10"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cheltuielilor de capital</w:t>
            </w:r>
          </w:p>
        </w:tc>
        <w:tc>
          <w:tcPr>
            <w:tcW w:w="796" w:type="pct"/>
          </w:tcPr>
          <w:p w14:paraId="3DB38B79" w14:textId="29897CF6" w:rsidR="004464AB" w:rsidRPr="00782C68" w:rsidRDefault="00BF15B2"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2</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03</w:t>
            </w:r>
            <w:r w:rsidR="004464AB" w:rsidRPr="00782C68">
              <w:rPr>
                <w:rFonts w:ascii="Montserrat Light" w:hAnsi="Montserrat Light" w:cs="Arial"/>
                <w:noProof/>
                <w:color w:val="auto"/>
                <w:sz w:val="22"/>
                <w:szCs w:val="22"/>
              </w:rPr>
              <w:t>%</w:t>
            </w:r>
          </w:p>
        </w:tc>
      </w:tr>
      <w:tr w:rsidR="004464AB" w:rsidRPr="00782C68" w14:paraId="77A3E44D" w14:textId="77777777" w:rsidTr="001B02B7">
        <w:trPr>
          <w:trHeight w:val="170"/>
        </w:trPr>
        <w:tc>
          <w:tcPr>
            <w:tcW w:w="806" w:type="pct"/>
            <w:vMerge/>
            <w:noWrap/>
          </w:tcPr>
          <w:p w14:paraId="4365545C"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21621FD8"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cheltuielilor pentru cercetare și dezvoltare</w:t>
            </w:r>
          </w:p>
        </w:tc>
        <w:tc>
          <w:tcPr>
            <w:tcW w:w="796" w:type="pct"/>
          </w:tcPr>
          <w:p w14:paraId="4C6C73D1"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w:t>
            </w:r>
          </w:p>
        </w:tc>
      </w:tr>
      <w:tr w:rsidR="004464AB" w:rsidRPr="00782C68" w14:paraId="4D5E6863" w14:textId="77777777" w:rsidTr="001B02B7">
        <w:trPr>
          <w:trHeight w:val="170"/>
        </w:trPr>
        <w:tc>
          <w:tcPr>
            <w:tcW w:w="806" w:type="pct"/>
            <w:vMerge w:val="restart"/>
            <w:noWrap/>
            <w:vAlign w:val="center"/>
          </w:tcPr>
          <w:p w14:paraId="657A53D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Finanțarea</w:t>
            </w:r>
          </w:p>
        </w:tc>
        <w:tc>
          <w:tcPr>
            <w:tcW w:w="3398" w:type="pct"/>
          </w:tcPr>
          <w:p w14:paraId="20EF07F2"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lichiditatii curente</w:t>
            </w:r>
          </w:p>
        </w:tc>
        <w:tc>
          <w:tcPr>
            <w:tcW w:w="796" w:type="pct"/>
          </w:tcPr>
          <w:p w14:paraId="0D10822B"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1,00</w:t>
            </w:r>
          </w:p>
        </w:tc>
      </w:tr>
      <w:tr w:rsidR="004464AB" w:rsidRPr="00782C68" w14:paraId="402B52DD" w14:textId="77777777" w:rsidTr="001B02B7">
        <w:trPr>
          <w:trHeight w:val="170"/>
        </w:trPr>
        <w:tc>
          <w:tcPr>
            <w:tcW w:w="806" w:type="pct"/>
            <w:vMerge/>
            <w:noWrap/>
            <w:vAlign w:val="center"/>
          </w:tcPr>
          <w:p w14:paraId="39D783B8"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1BE4F6F3"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Lichiditatea imediată/Test Acid</w:t>
            </w:r>
          </w:p>
        </w:tc>
        <w:tc>
          <w:tcPr>
            <w:tcW w:w="796" w:type="pct"/>
          </w:tcPr>
          <w:p w14:paraId="39E2783B"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0,80</w:t>
            </w:r>
          </w:p>
        </w:tc>
      </w:tr>
      <w:tr w:rsidR="004464AB" w:rsidRPr="00782C68" w14:paraId="1A51FA15" w14:textId="77777777" w:rsidTr="001B02B7">
        <w:trPr>
          <w:trHeight w:val="225"/>
        </w:trPr>
        <w:tc>
          <w:tcPr>
            <w:tcW w:w="806" w:type="pct"/>
            <w:vMerge/>
            <w:noWrap/>
            <w:vAlign w:val="center"/>
          </w:tcPr>
          <w:p w14:paraId="5916C38C"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5958B4D7"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Levierul</w:t>
            </w:r>
          </w:p>
        </w:tc>
        <w:tc>
          <w:tcPr>
            <w:tcW w:w="796" w:type="pct"/>
          </w:tcPr>
          <w:p w14:paraId="3B1E73EC"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&gt;0 - &lt;1</w:t>
            </w:r>
          </w:p>
        </w:tc>
      </w:tr>
      <w:tr w:rsidR="004464AB" w:rsidRPr="00782C68" w14:paraId="70DFCF91" w14:textId="77777777" w:rsidTr="001B02B7">
        <w:trPr>
          <w:trHeight w:val="225"/>
        </w:trPr>
        <w:tc>
          <w:tcPr>
            <w:tcW w:w="806" w:type="pct"/>
            <w:vMerge/>
            <w:noWrap/>
            <w:vAlign w:val="center"/>
          </w:tcPr>
          <w:p w14:paraId="55F3A6D5"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7F5423D9"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Raportul dintre datorie/EBITDA</w:t>
            </w:r>
          </w:p>
        </w:tc>
        <w:tc>
          <w:tcPr>
            <w:tcW w:w="796" w:type="pct"/>
          </w:tcPr>
          <w:p w14:paraId="59F0404E"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&gt;0</w:t>
            </w:r>
          </w:p>
        </w:tc>
      </w:tr>
      <w:tr w:rsidR="004464AB" w:rsidRPr="00782C68" w14:paraId="1F49DECA" w14:textId="77777777" w:rsidTr="001B02B7">
        <w:trPr>
          <w:trHeight w:val="108"/>
        </w:trPr>
        <w:tc>
          <w:tcPr>
            <w:tcW w:w="806" w:type="pct"/>
            <w:vMerge w:val="restart"/>
            <w:noWrap/>
            <w:vAlign w:val="center"/>
          </w:tcPr>
          <w:p w14:paraId="552AE8B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Operațiuni</w:t>
            </w:r>
          </w:p>
        </w:tc>
        <w:tc>
          <w:tcPr>
            <w:tcW w:w="3398" w:type="pct"/>
            <w:vAlign w:val="center"/>
          </w:tcPr>
          <w:p w14:paraId="6A2E4B7B"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de rotație a activelor</w:t>
            </w:r>
          </w:p>
        </w:tc>
        <w:tc>
          <w:tcPr>
            <w:tcW w:w="796" w:type="pct"/>
          </w:tcPr>
          <w:p w14:paraId="0D12A4D3" w14:textId="29AD3056"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w:t>
            </w:r>
            <w:r w:rsidR="00BF15B2" w:rsidRPr="00782C68">
              <w:rPr>
                <w:rFonts w:ascii="Montserrat Light" w:hAnsi="Montserrat Light" w:cs="Arial"/>
                <w:noProof/>
                <w:color w:val="auto"/>
                <w:sz w:val="22"/>
                <w:szCs w:val="22"/>
              </w:rPr>
              <w:t>74</w:t>
            </w:r>
          </w:p>
        </w:tc>
      </w:tr>
      <w:tr w:rsidR="004464AB" w:rsidRPr="00782C68" w14:paraId="4A50E459" w14:textId="77777777" w:rsidTr="001B02B7">
        <w:trPr>
          <w:trHeight w:val="108"/>
        </w:trPr>
        <w:tc>
          <w:tcPr>
            <w:tcW w:w="806" w:type="pct"/>
            <w:vMerge/>
            <w:noWrap/>
            <w:vAlign w:val="center"/>
          </w:tcPr>
          <w:p w14:paraId="6FF49E55"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vAlign w:val="center"/>
          </w:tcPr>
          <w:p w14:paraId="166B1080"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de rotație a stocurilor</w:t>
            </w:r>
          </w:p>
        </w:tc>
        <w:tc>
          <w:tcPr>
            <w:tcW w:w="796" w:type="pct"/>
          </w:tcPr>
          <w:p w14:paraId="2464CE73" w14:textId="062EB97B" w:rsidR="004464AB" w:rsidRPr="00782C68" w:rsidRDefault="006D7D70"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15</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74</w:t>
            </w:r>
          </w:p>
        </w:tc>
      </w:tr>
      <w:tr w:rsidR="004464AB" w:rsidRPr="00782C68" w14:paraId="6AFFA1E5" w14:textId="77777777" w:rsidTr="001B02B7">
        <w:trPr>
          <w:trHeight w:val="108"/>
        </w:trPr>
        <w:tc>
          <w:tcPr>
            <w:tcW w:w="806" w:type="pct"/>
            <w:vMerge/>
            <w:noWrap/>
            <w:vAlign w:val="center"/>
          </w:tcPr>
          <w:p w14:paraId="1C550A9E"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vAlign w:val="center"/>
          </w:tcPr>
          <w:p w14:paraId="0585128A"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de rotație a creantelor</w:t>
            </w:r>
          </w:p>
        </w:tc>
        <w:tc>
          <w:tcPr>
            <w:tcW w:w="796" w:type="pct"/>
          </w:tcPr>
          <w:p w14:paraId="5D24E204" w14:textId="4D40FEBE" w:rsidR="004464AB" w:rsidRPr="00782C68" w:rsidRDefault="006D7D70"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9</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89</w:t>
            </w:r>
          </w:p>
        </w:tc>
      </w:tr>
      <w:tr w:rsidR="004464AB" w:rsidRPr="00782C68" w14:paraId="30C07A2A" w14:textId="77777777" w:rsidTr="001B02B7">
        <w:trPr>
          <w:trHeight w:val="170"/>
        </w:trPr>
        <w:tc>
          <w:tcPr>
            <w:tcW w:w="806" w:type="pct"/>
            <w:vMerge w:val="restart"/>
            <w:noWrap/>
            <w:vAlign w:val="center"/>
          </w:tcPr>
          <w:p w14:paraId="6BF2C45A"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Rentabilitate</w:t>
            </w:r>
          </w:p>
        </w:tc>
        <w:tc>
          <w:tcPr>
            <w:tcW w:w="3398" w:type="pct"/>
          </w:tcPr>
          <w:p w14:paraId="5B639BC4"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Rentabilitatea capitalului propriu (ROE)</w:t>
            </w:r>
          </w:p>
        </w:tc>
        <w:tc>
          <w:tcPr>
            <w:tcW w:w="796" w:type="pct"/>
          </w:tcPr>
          <w:p w14:paraId="175B9DC6" w14:textId="2E37CFC4" w:rsidR="004464AB" w:rsidRPr="00782C68" w:rsidRDefault="006D7D70"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18</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60</w:t>
            </w:r>
            <w:r w:rsidR="004464AB" w:rsidRPr="00782C68">
              <w:rPr>
                <w:rFonts w:ascii="Montserrat Light" w:hAnsi="Montserrat Light" w:cs="Arial"/>
                <w:noProof/>
                <w:color w:val="auto"/>
                <w:sz w:val="22"/>
                <w:szCs w:val="22"/>
              </w:rPr>
              <w:t>%</w:t>
            </w:r>
          </w:p>
        </w:tc>
      </w:tr>
      <w:tr w:rsidR="004464AB" w:rsidRPr="00782C68" w14:paraId="7B52C60E" w14:textId="77777777" w:rsidTr="001B02B7">
        <w:trPr>
          <w:trHeight w:val="170"/>
        </w:trPr>
        <w:tc>
          <w:tcPr>
            <w:tcW w:w="806" w:type="pct"/>
            <w:vMerge/>
            <w:noWrap/>
            <w:vAlign w:val="center"/>
          </w:tcPr>
          <w:p w14:paraId="631B70CD"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2EC3569E"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Rentabilitatea activelor (ROA)</w:t>
            </w:r>
          </w:p>
        </w:tc>
        <w:tc>
          <w:tcPr>
            <w:tcW w:w="796" w:type="pct"/>
          </w:tcPr>
          <w:p w14:paraId="16DEC5B1" w14:textId="4E12A6A1" w:rsidR="004464AB" w:rsidRPr="00782C68" w:rsidRDefault="006D7D70"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6</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61</w:t>
            </w:r>
            <w:r w:rsidR="004464AB" w:rsidRPr="00782C68">
              <w:rPr>
                <w:rFonts w:ascii="Montserrat Light" w:hAnsi="Montserrat Light" w:cs="Arial"/>
                <w:noProof/>
                <w:color w:val="auto"/>
                <w:sz w:val="22"/>
                <w:szCs w:val="22"/>
              </w:rPr>
              <w:t>%</w:t>
            </w:r>
          </w:p>
        </w:tc>
      </w:tr>
      <w:tr w:rsidR="004464AB" w:rsidRPr="00782C68" w14:paraId="4F9355CE" w14:textId="77777777" w:rsidTr="001B02B7">
        <w:trPr>
          <w:trHeight w:val="170"/>
        </w:trPr>
        <w:tc>
          <w:tcPr>
            <w:tcW w:w="806" w:type="pct"/>
            <w:vMerge/>
            <w:noWrap/>
            <w:vAlign w:val="center"/>
          </w:tcPr>
          <w:p w14:paraId="3184EE1D"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53AF9F1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Marja profitului din exploatare</w:t>
            </w:r>
          </w:p>
        </w:tc>
        <w:tc>
          <w:tcPr>
            <w:tcW w:w="796" w:type="pct"/>
          </w:tcPr>
          <w:p w14:paraId="1376CC96" w14:textId="0B5528F5"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w:t>
            </w:r>
            <w:r w:rsidR="006D7D70" w:rsidRPr="00782C68">
              <w:rPr>
                <w:rFonts w:ascii="Montserrat Light" w:hAnsi="Montserrat Light" w:cs="Arial"/>
                <w:noProof/>
                <w:color w:val="auto"/>
                <w:sz w:val="22"/>
                <w:szCs w:val="22"/>
              </w:rPr>
              <w:t>1</w:t>
            </w:r>
            <w:r w:rsidRPr="00782C68">
              <w:rPr>
                <w:rFonts w:ascii="Montserrat Light" w:hAnsi="Montserrat Light" w:cs="Arial"/>
                <w:noProof/>
                <w:color w:val="auto"/>
                <w:sz w:val="22"/>
                <w:szCs w:val="22"/>
              </w:rPr>
              <w:t>,</w:t>
            </w:r>
            <w:r w:rsidR="006D7D70" w:rsidRPr="00782C68">
              <w:rPr>
                <w:rFonts w:ascii="Montserrat Light" w:hAnsi="Montserrat Light" w:cs="Arial"/>
                <w:noProof/>
                <w:color w:val="auto"/>
                <w:sz w:val="22"/>
                <w:szCs w:val="22"/>
              </w:rPr>
              <w:t>74</w:t>
            </w:r>
            <w:r w:rsidRPr="00782C68">
              <w:rPr>
                <w:rFonts w:ascii="Montserrat Light" w:hAnsi="Montserrat Light" w:cs="Arial"/>
                <w:noProof/>
                <w:color w:val="auto"/>
                <w:sz w:val="22"/>
                <w:szCs w:val="22"/>
              </w:rPr>
              <w:t>%</w:t>
            </w:r>
          </w:p>
        </w:tc>
      </w:tr>
      <w:tr w:rsidR="004464AB" w:rsidRPr="00782C68" w14:paraId="6C9B6677" w14:textId="77777777" w:rsidTr="001B02B7">
        <w:trPr>
          <w:trHeight w:val="466"/>
        </w:trPr>
        <w:tc>
          <w:tcPr>
            <w:tcW w:w="806" w:type="pct"/>
            <w:vMerge/>
            <w:noWrap/>
            <w:vAlign w:val="center"/>
          </w:tcPr>
          <w:p w14:paraId="624FAC55"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25931352"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Marja netă a profitului</w:t>
            </w:r>
          </w:p>
        </w:tc>
        <w:tc>
          <w:tcPr>
            <w:tcW w:w="796" w:type="pct"/>
          </w:tcPr>
          <w:p w14:paraId="1658ED7C" w14:textId="7276F3EF" w:rsidR="004464AB" w:rsidRPr="00782C68" w:rsidRDefault="006D7D70"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9</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77</w:t>
            </w:r>
            <w:r w:rsidR="004464AB" w:rsidRPr="00782C68">
              <w:rPr>
                <w:rFonts w:ascii="Montserrat Light" w:hAnsi="Montserrat Light" w:cs="Arial"/>
                <w:noProof/>
                <w:color w:val="auto"/>
                <w:sz w:val="22"/>
                <w:szCs w:val="22"/>
              </w:rPr>
              <w:t>%</w:t>
            </w:r>
          </w:p>
        </w:tc>
      </w:tr>
      <w:tr w:rsidR="004464AB" w:rsidRPr="00782C68" w14:paraId="08A35D74" w14:textId="77777777" w:rsidTr="001B02B7">
        <w:trPr>
          <w:trHeight w:val="466"/>
        </w:trPr>
        <w:tc>
          <w:tcPr>
            <w:tcW w:w="806" w:type="pct"/>
            <w:vMerge/>
            <w:noWrap/>
            <w:vAlign w:val="center"/>
          </w:tcPr>
          <w:p w14:paraId="20B6DAD1"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21F559DF"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de creștere a cifrei de afaceri nete</w:t>
            </w:r>
          </w:p>
        </w:tc>
        <w:tc>
          <w:tcPr>
            <w:tcW w:w="796" w:type="pct"/>
          </w:tcPr>
          <w:p w14:paraId="5C858099"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2,48%</w:t>
            </w:r>
          </w:p>
        </w:tc>
      </w:tr>
      <w:tr w:rsidR="004464AB" w:rsidRPr="00782C68" w14:paraId="3F98483A" w14:textId="77777777" w:rsidTr="001B02B7">
        <w:trPr>
          <w:trHeight w:val="170"/>
        </w:trPr>
        <w:tc>
          <w:tcPr>
            <w:tcW w:w="806" w:type="pct"/>
            <w:vMerge/>
            <w:noWrap/>
            <w:vAlign w:val="center"/>
          </w:tcPr>
          <w:p w14:paraId="7E44E5E2"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398" w:type="pct"/>
          </w:tcPr>
          <w:p w14:paraId="07AB5FED" w14:textId="77777777" w:rsidR="00732250" w:rsidRPr="00782C68" w:rsidRDefault="004464AB" w:rsidP="00782C68">
            <w:pPr>
              <w:pStyle w:val="NoSpacing1"/>
              <w:ind w:right="-1440"/>
              <w:jc w:val="both"/>
              <w:rPr>
                <w:rFonts w:ascii="Montserrat Light" w:hAnsi="Montserrat Light" w:cs="Arial"/>
                <w:bCs/>
                <w:noProof/>
                <w:color w:val="auto"/>
                <w:sz w:val="22"/>
                <w:szCs w:val="22"/>
              </w:rPr>
            </w:pPr>
            <w:r w:rsidRPr="00782C68">
              <w:rPr>
                <w:rFonts w:ascii="Montserrat Light" w:hAnsi="Montserrat Light" w:cs="Arial"/>
                <w:bCs/>
                <w:noProof/>
                <w:color w:val="auto"/>
                <w:sz w:val="22"/>
                <w:szCs w:val="22"/>
              </w:rPr>
              <w:t>Rata de creștere anuală a profitului</w:t>
            </w:r>
          </w:p>
          <w:p w14:paraId="3433F887" w14:textId="0F228F58" w:rsidR="004464AB" w:rsidRPr="00782C68" w:rsidRDefault="004464AB" w:rsidP="00782C68">
            <w:pPr>
              <w:pStyle w:val="NoSpacing1"/>
              <w:ind w:right="-1440"/>
              <w:jc w:val="both"/>
              <w:rPr>
                <w:rFonts w:ascii="Montserrat Light" w:hAnsi="Montserrat Light" w:cs="Arial"/>
                <w:bCs/>
                <w:noProof/>
                <w:color w:val="auto"/>
                <w:sz w:val="22"/>
                <w:szCs w:val="22"/>
              </w:rPr>
            </w:pPr>
            <w:r w:rsidRPr="00782C68">
              <w:rPr>
                <w:rFonts w:ascii="Montserrat Light" w:hAnsi="Montserrat Light" w:cs="Arial"/>
                <w:bCs/>
                <w:noProof/>
                <w:color w:val="auto"/>
                <w:sz w:val="22"/>
                <w:szCs w:val="22"/>
              </w:rPr>
              <w:t>(rata de diminuare</w:t>
            </w:r>
            <w:r w:rsidR="00732250" w:rsidRPr="00782C68">
              <w:rPr>
                <w:rFonts w:ascii="Montserrat Light" w:hAnsi="Montserrat Light" w:cs="Arial"/>
                <w:bCs/>
                <w:noProof/>
                <w:color w:val="auto"/>
                <w:sz w:val="22"/>
                <w:szCs w:val="22"/>
              </w:rPr>
              <w:t xml:space="preserve"> </w:t>
            </w:r>
            <w:r w:rsidRPr="00782C68">
              <w:rPr>
                <w:rFonts w:ascii="Montserrat Light" w:hAnsi="Montserrat Light" w:cs="Arial"/>
                <w:bCs/>
                <w:noProof/>
                <w:color w:val="auto"/>
                <w:sz w:val="22"/>
                <w:szCs w:val="22"/>
              </w:rPr>
              <w:t>a pierderii)</w:t>
            </w:r>
          </w:p>
        </w:tc>
        <w:tc>
          <w:tcPr>
            <w:tcW w:w="796" w:type="pct"/>
          </w:tcPr>
          <w:p w14:paraId="48D21C66" w14:textId="6A1B45F2" w:rsidR="004464AB" w:rsidRPr="00782C68" w:rsidRDefault="006D7D70"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2</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28</w:t>
            </w:r>
            <w:r w:rsidR="004464AB" w:rsidRPr="00782C68">
              <w:rPr>
                <w:rFonts w:ascii="Montserrat Light" w:hAnsi="Montserrat Light" w:cs="Arial"/>
                <w:noProof/>
                <w:color w:val="auto"/>
                <w:sz w:val="22"/>
                <w:szCs w:val="22"/>
              </w:rPr>
              <w:t>%</w:t>
            </w:r>
          </w:p>
        </w:tc>
      </w:tr>
      <w:tr w:rsidR="004464AB" w:rsidRPr="00782C68" w14:paraId="4C9FFAD0" w14:textId="77777777" w:rsidTr="001B02B7">
        <w:trPr>
          <w:cnfStyle w:val="010000000000" w:firstRow="0" w:lastRow="1" w:firstColumn="0" w:lastColumn="0" w:oddVBand="0" w:evenVBand="0" w:oddHBand="0" w:evenHBand="0" w:firstRowFirstColumn="0" w:firstRowLastColumn="0" w:lastRowFirstColumn="0" w:lastRowLastColumn="0"/>
          <w:trHeight w:val="247"/>
        </w:trPr>
        <w:tc>
          <w:tcPr>
            <w:tcW w:w="806" w:type="pct"/>
            <w:tcBorders>
              <w:top w:val="single" w:sz="4" w:space="0" w:color="auto"/>
              <w:left w:val="single" w:sz="4" w:space="0" w:color="auto"/>
              <w:bottom w:val="single" w:sz="4" w:space="0" w:color="auto"/>
              <w:right w:val="single" w:sz="4" w:space="0" w:color="auto"/>
            </w:tcBorders>
            <w:noWrap/>
            <w:vAlign w:val="center"/>
          </w:tcPr>
          <w:p w14:paraId="4C17E208" w14:textId="77777777" w:rsidR="00F75424"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 w:val="0"/>
                <w:bCs w:val="0"/>
                <w:noProof/>
                <w:color w:val="auto"/>
                <w:sz w:val="22"/>
                <w:szCs w:val="22"/>
              </w:rPr>
              <w:t>Politica</w:t>
            </w:r>
            <w:r w:rsidR="00F75424" w:rsidRPr="00782C68">
              <w:rPr>
                <w:rFonts w:ascii="Montserrat Light" w:hAnsi="Montserrat Light" w:cs="Arial"/>
                <w:b w:val="0"/>
                <w:bCs w:val="0"/>
                <w:noProof/>
                <w:color w:val="auto"/>
                <w:sz w:val="22"/>
                <w:szCs w:val="22"/>
              </w:rPr>
              <w:t xml:space="preserve">   </w:t>
            </w:r>
            <w:r w:rsidRPr="00782C68">
              <w:rPr>
                <w:rFonts w:ascii="Montserrat Light" w:hAnsi="Montserrat Light" w:cs="Arial"/>
                <w:b w:val="0"/>
                <w:bCs w:val="0"/>
                <w:noProof/>
                <w:color w:val="auto"/>
                <w:sz w:val="22"/>
                <w:szCs w:val="22"/>
              </w:rPr>
              <w:t xml:space="preserve"> de</w:t>
            </w:r>
          </w:p>
          <w:p w14:paraId="5017A45F" w14:textId="6DDCD658" w:rsidR="004464AB" w:rsidRPr="00782C68" w:rsidRDefault="004464AB"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b w:val="0"/>
                <w:bCs w:val="0"/>
                <w:noProof/>
                <w:color w:val="auto"/>
                <w:sz w:val="22"/>
                <w:szCs w:val="22"/>
              </w:rPr>
              <w:t>dividende</w:t>
            </w:r>
          </w:p>
        </w:tc>
        <w:tc>
          <w:tcPr>
            <w:tcW w:w="3398" w:type="pct"/>
            <w:tcBorders>
              <w:top w:val="single" w:sz="4" w:space="0" w:color="auto"/>
              <w:left w:val="single" w:sz="4" w:space="0" w:color="auto"/>
              <w:bottom w:val="single" w:sz="4" w:space="0" w:color="auto"/>
              <w:right w:val="single" w:sz="4" w:space="0" w:color="auto"/>
            </w:tcBorders>
          </w:tcPr>
          <w:p w14:paraId="3609BF68" w14:textId="77777777" w:rsidR="004464AB" w:rsidRPr="00782C68" w:rsidRDefault="004464AB"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b w:val="0"/>
                <w:bCs w:val="0"/>
                <w:noProof/>
                <w:color w:val="auto"/>
                <w:sz w:val="22"/>
                <w:szCs w:val="22"/>
              </w:rPr>
              <w:t>Rata de plată a dividendelor</w:t>
            </w:r>
          </w:p>
        </w:tc>
        <w:tc>
          <w:tcPr>
            <w:tcW w:w="796" w:type="pct"/>
            <w:tcBorders>
              <w:top w:val="single" w:sz="4" w:space="0" w:color="auto"/>
              <w:left w:val="single" w:sz="4" w:space="0" w:color="auto"/>
              <w:bottom w:val="single" w:sz="4" w:space="0" w:color="auto"/>
              <w:right w:val="single" w:sz="4" w:space="0" w:color="auto"/>
            </w:tcBorders>
          </w:tcPr>
          <w:p w14:paraId="2F00CC07" w14:textId="77777777" w:rsidR="004464AB" w:rsidRPr="00782C68" w:rsidRDefault="004464AB"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b w:val="0"/>
                <w:bCs w:val="0"/>
                <w:noProof/>
                <w:color w:val="auto"/>
                <w:sz w:val="22"/>
                <w:szCs w:val="22"/>
              </w:rPr>
              <w:t>50,00%</w:t>
            </w:r>
          </w:p>
        </w:tc>
      </w:tr>
    </w:tbl>
    <w:p w14:paraId="3065E856" w14:textId="77777777" w:rsidR="004464AB" w:rsidRPr="00782C68" w:rsidRDefault="004464AB" w:rsidP="00782C68">
      <w:pPr>
        <w:pStyle w:val="NoSpacing1"/>
        <w:ind w:right="-1440"/>
        <w:rPr>
          <w:rFonts w:ascii="Montserrat Light" w:hAnsi="Montserrat Light" w:cs="Arial"/>
          <w:b/>
          <w:noProof/>
          <w:sz w:val="22"/>
          <w:szCs w:val="22"/>
        </w:rPr>
      </w:pPr>
    </w:p>
    <w:tbl>
      <w:tblPr>
        <w:tblStyle w:val="LightShading-Accent1"/>
        <w:tblW w:w="5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493"/>
        <w:gridCol w:w="6496"/>
        <w:gridCol w:w="1513"/>
      </w:tblGrid>
      <w:tr w:rsidR="004464AB" w:rsidRPr="00782C68" w14:paraId="1FB6B670" w14:textId="77777777" w:rsidTr="001B02B7">
        <w:trPr>
          <w:cnfStyle w:val="100000000000" w:firstRow="1" w:lastRow="0" w:firstColumn="0" w:lastColumn="0" w:oddVBand="0" w:evenVBand="0" w:oddHBand="0" w:evenHBand="0" w:firstRowFirstColumn="0" w:firstRowLastColumn="0" w:lastRowFirstColumn="0" w:lastRowLastColumn="0"/>
        </w:trPr>
        <w:tc>
          <w:tcPr>
            <w:tcW w:w="4204" w:type="pct"/>
            <w:gridSpan w:val="2"/>
            <w:tcBorders>
              <w:top w:val="single" w:sz="4" w:space="0" w:color="auto"/>
              <w:left w:val="single" w:sz="4" w:space="0" w:color="auto"/>
              <w:bottom w:val="single" w:sz="4" w:space="0" w:color="auto"/>
              <w:right w:val="single" w:sz="4" w:space="0" w:color="auto"/>
            </w:tcBorders>
            <w:noWrap/>
          </w:tcPr>
          <w:p w14:paraId="508EFEDD" w14:textId="77777777" w:rsidR="004464AB" w:rsidRPr="00782C68" w:rsidRDefault="004464AB" w:rsidP="00782C68">
            <w:pPr>
              <w:pStyle w:val="NoSpacing1"/>
              <w:ind w:right="-1440"/>
              <w:jc w:val="center"/>
              <w:rPr>
                <w:rFonts w:ascii="Montserrat Light" w:hAnsi="Montserrat Light" w:cs="Arial"/>
                <w:noProof/>
                <w:color w:val="auto"/>
                <w:sz w:val="22"/>
                <w:szCs w:val="22"/>
              </w:rPr>
            </w:pPr>
            <w:r w:rsidRPr="00782C68">
              <w:rPr>
                <w:rFonts w:ascii="Montserrat Light" w:hAnsi="Montserrat Light" w:cs="Arial"/>
                <w:noProof/>
                <w:color w:val="auto"/>
                <w:sz w:val="22"/>
                <w:szCs w:val="22"/>
              </w:rPr>
              <w:t>Indicatori nefinanciari</w:t>
            </w:r>
          </w:p>
        </w:tc>
        <w:tc>
          <w:tcPr>
            <w:tcW w:w="796" w:type="pct"/>
            <w:tcBorders>
              <w:top w:val="single" w:sz="4" w:space="0" w:color="auto"/>
              <w:left w:val="single" w:sz="4" w:space="0" w:color="auto"/>
              <w:bottom w:val="single" w:sz="4" w:space="0" w:color="auto"/>
              <w:right w:val="single" w:sz="4" w:space="0" w:color="auto"/>
            </w:tcBorders>
          </w:tcPr>
          <w:p w14:paraId="06AB8367" w14:textId="772D4D3A" w:rsidR="00A9451C" w:rsidRPr="00782C68" w:rsidRDefault="00A9451C"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noProof/>
                <w:color w:val="auto"/>
                <w:sz w:val="22"/>
                <w:szCs w:val="22"/>
              </w:rPr>
              <w:t xml:space="preserve">      </w:t>
            </w:r>
            <w:r w:rsidR="004464AB" w:rsidRPr="00782C68">
              <w:rPr>
                <w:rFonts w:ascii="Montserrat Light" w:hAnsi="Montserrat Light" w:cs="Arial"/>
                <w:noProof/>
                <w:color w:val="auto"/>
                <w:sz w:val="22"/>
                <w:szCs w:val="22"/>
              </w:rPr>
              <w:t>Nivel</w:t>
            </w:r>
          </w:p>
          <w:p w14:paraId="3C7AE4DA" w14:textId="0ACC19D7" w:rsidR="00A9451C" w:rsidRPr="00782C68" w:rsidRDefault="004464AB"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noProof/>
                <w:color w:val="auto"/>
                <w:sz w:val="22"/>
                <w:szCs w:val="22"/>
              </w:rPr>
              <w:t xml:space="preserve"> </w:t>
            </w:r>
            <w:r w:rsidR="00A9451C" w:rsidRPr="00782C68">
              <w:rPr>
                <w:rFonts w:ascii="Montserrat Light" w:hAnsi="Montserrat Light" w:cs="Arial"/>
                <w:noProof/>
                <w:color w:val="auto"/>
                <w:sz w:val="22"/>
                <w:szCs w:val="22"/>
              </w:rPr>
              <w:t xml:space="preserve">   m</w:t>
            </w:r>
            <w:r w:rsidRPr="00782C68">
              <w:rPr>
                <w:rFonts w:ascii="Montserrat Light" w:hAnsi="Montserrat Light" w:cs="Arial"/>
                <w:noProof/>
                <w:color w:val="auto"/>
                <w:sz w:val="22"/>
                <w:szCs w:val="22"/>
              </w:rPr>
              <w:t>inim</w:t>
            </w:r>
          </w:p>
          <w:p w14:paraId="18D4330A" w14:textId="0A62C92A"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w:t>
            </w:r>
            <w:r w:rsidR="00A9451C" w:rsidRPr="00782C68">
              <w:rPr>
                <w:rFonts w:ascii="Montserrat Light" w:hAnsi="Montserrat Light" w:cs="Arial"/>
                <w:noProof/>
                <w:color w:val="auto"/>
                <w:sz w:val="22"/>
                <w:szCs w:val="22"/>
              </w:rPr>
              <w:t xml:space="preserve">  </w:t>
            </w:r>
            <w:r w:rsidRPr="00782C68">
              <w:rPr>
                <w:rFonts w:ascii="Montserrat Light" w:hAnsi="Montserrat Light" w:cs="Arial"/>
                <w:noProof/>
                <w:color w:val="auto"/>
                <w:sz w:val="22"/>
                <w:szCs w:val="22"/>
              </w:rPr>
              <w:t>aprobat</w:t>
            </w:r>
          </w:p>
        </w:tc>
      </w:tr>
      <w:tr w:rsidR="004464AB" w:rsidRPr="00782C68" w14:paraId="361A4A8D" w14:textId="77777777" w:rsidTr="001B02B7">
        <w:trPr>
          <w:trHeight w:val="170"/>
        </w:trPr>
        <w:tc>
          <w:tcPr>
            <w:tcW w:w="786" w:type="pct"/>
            <w:vMerge w:val="restart"/>
            <w:noWrap/>
            <w:vAlign w:val="center"/>
          </w:tcPr>
          <w:p w14:paraId="744B39D3" w14:textId="77777777" w:rsidR="001B02B7"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Indicatori de</w:t>
            </w:r>
          </w:p>
          <w:p w14:paraId="3F81BC2E" w14:textId="778CEC1E"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mediu</w:t>
            </w:r>
          </w:p>
        </w:tc>
        <w:tc>
          <w:tcPr>
            <w:tcW w:w="3418" w:type="pct"/>
            <w:vAlign w:val="center"/>
          </w:tcPr>
          <w:p w14:paraId="6F1D1437"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Consumul de energie</w:t>
            </w:r>
          </w:p>
        </w:tc>
        <w:tc>
          <w:tcPr>
            <w:tcW w:w="796" w:type="pct"/>
          </w:tcPr>
          <w:p w14:paraId="499D6436"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-1,30%</w:t>
            </w:r>
          </w:p>
        </w:tc>
      </w:tr>
      <w:tr w:rsidR="004464AB" w:rsidRPr="00782C68" w14:paraId="01924B50" w14:textId="77777777" w:rsidTr="001B02B7">
        <w:trPr>
          <w:trHeight w:val="170"/>
        </w:trPr>
        <w:tc>
          <w:tcPr>
            <w:tcW w:w="786" w:type="pct"/>
            <w:vMerge/>
            <w:noWrap/>
          </w:tcPr>
          <w:p w14:paraId="29AAE262"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1BBB974E"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Emisiile din domeniul de aplicare</w:t>
            </w:r>
          </w:p>
        </w:tc>
        <w:tc>
          <w:tcPr>
            <w:tcW w:w="796" w:type="pct"/>
          </w:tcPr>
          <w:p w14:paraId="06A84CA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-5,78%</w:t>
            </w:r>
          </w:p>
        </w:tc>
      </w:tr>
      <w:tr w:rsidR="004464AB" w:rsidRPr="00782C68" w14:paraId="6A3D0178" w14:textId="77777777" w:rsidTr="001B02B7">
        <w:trPr>
          <w:trHeight w:val="170"/>
        </w:trPr>
        <w:tc>
          <w:tcPr>
            <w:tcW w:w="786" w:type="pct"/>
            <w:vMerge/>
            <w:noWrap/>
          </w:tcPr>
          <w:p w14:paraId="645FF3F5"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501EEB2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Emisiile din domeniul de aplicare</w:t>
            </w:r>
          </w:p>
        </w:tc>
        <w:tc>
          <w:tcPr>
            <w:tcW w:w="796" w:type="pct"/>
          </w:tcPr>
          <w:p w14:paraId="4D30F53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-0,80%</w:t>
            </w:r>
          </w:p>
        </w:tc>
      </w:tr>
      <w:tr w:rsidR="004464AB" w:rsidRPr="00782C68" w14:paraId="217540E0" w14:textId="77777777" w:rsidTr="001B02B7">
        <w:trPr>
          <w:trHeight w:val="170"/>
        </w:trPr>
        <w:tc>
          <w:tcPr>
            <w:tcW w:w="786" w:type="pct"/>
            <w:vMerge w:val="restart"/>
            <w:noWrap/>
            <w:vAlign w:val="center"/>
          </w:tcPr>
          <w:p w14:paraId="00A3FD11"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Indicatori</w:t>
            </w:r>
          </w:p>
          <w:p w14:paraId="05896364" w14:textId="02B6B621"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referitori la </w:t>
            </w:r>
          </w:p>
          <w:p w14:paraId="416E5068" w14:textId="2E301459"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clienți</w:t>
            </w:r>
          </w:p>
        </w:tc>
        <w:tc>
          <w:tcPr>
            <w:tcW w:w="3418" w:type="pct"/>
            <w:vAlign w:val="center"/>
          </w:tcPr>
          <w:p w14:paraId="400F6A44"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Rata de retenție a clienților</w:t>
            </w:r>
          </w:p>
        </w:tc>
        <w:tc>
          <w:tcPr>
            <w:tcW w:w="796" w:type="pct"/>
          </w:tcPr>
          <w:p w14:paraId="2A6C8D4B" w14:textId="6ACC4F82" w:rsidR="004464AB" w:rsidRPr="00782C68" w:rsidRDefault="00B61D39"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41</w:t>
            </w:r>
            <w:r w:rsidR="004464AB" w:rsidRPr="00782C68">
              <w:rPr>
                <w:rFonts w:ascii="Montserrat Light" w:hAnsi="Montserrat Light" w:cs="Arial"/>
                <w:noProof/>
                <w:color w:val="auto"/>
                <w:sz w:val="22"/>
                <w:szCs w:val="22"/>
              </w:rPr>
              <w:t>,</w:t>
            </w:r>
            <w:r w:rsidRPr="00782C68">
              <w:rPr>
                <w:rFonts w:ascii="Montserrat Light" w:hAnsi="Montserrat Light" w:cs="Arial"/>
                <w:noProof/>
                <w:color w:val="auto"/>
                <w:sz w:val="22"/>
                <w:szCs w:val="22"/>
              </w:rPr>
              <w:t>6</w:t>
            </w:r>
            <w:r w:rsidR="004464AB" w:rsidRPr="00782C68">
              <w:rPr>
                <w:rFonts w:ascii="Montserrat Light" w:hAnsi="Montserrat Light" w:cs="Arial"/>
                <w:noProof/>
                <w:color w:val="auto"/>
                <w:sz w:val="22"/>
                <w:szCs w:val="22"/>
              </w:rPr>
              <w:t>0%</w:t>
            </w:r>
          </w:p>
        </w:tc>
      </w:tr>
      <w:tr w:rsidR="004464AB" w:rsidRPr="00782C68" w14:paraId="0088C2D5" w14:textId="77777777" w:rsidTr="001B02B7">
        <w:trPr>
          <w:trHeight w:val="170"/>
        </w:trPr>
        <w:tc>
          <w:tcPr>
            <w:tcW w:w="786" w:type="pct"/>
            <w:vMerge/>
            <w:noWrap/>
            <w:vAlign w:val="center"/>
          </w:tcPr>
          <w:p w14:paraId="2A46A7EB"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73A4B457"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Scorul satisfacției clienților</w:t>
            </w:r>
          </w:p>
        </w:tc>
        <w:tc>
          <w:tcPr>
            <w:tcW w:w="796" w:type="pct"/>
          </w:tcPr>
          <w:p w14:paraId="10A762DF" w14:textId="456C393E" w:rsidR="004464AB" w:rsidRPr="00782C68" w:rsidRDefault="00B61D39"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64</w:t>
            </w:r>
            <w:r w:rsidR="004464AB" w:rsidRPr="00782C68">
              <w:rPr>
                <w:rFonts w:ascii="Montserrat Light" w:hAnsi="Montserrat Light" w:cs="Arial"/>
                <w:noProof/>
                <w:color w:val="auto"/>
                <w:sz w:val="22"/>
                <w:szCs w:val="22"/>
              </w:rPr>
              <w:t>,00%</w:t>
            </w:r>
          </w:p>
        </w:tc>
      </w:tr>
      <w:tr w:rsidR="004464AB" w:rsidRPr="00782C68" w14:paraId="2CBA8CC8" w14:textId="77777777" w:rsidTr="001B02B7">
        <w:trPr>
          <w:trHeight w:val="170"/>
        </w:trPr>
        <w:tc>
          <w:tcPr>
            <w:tcW w:w="786" w:type="pct"/>
            <w:vMerge/>
            <w:noWrap/>
            <w:vAlign w:val="center"/>
          </w:tcPr>
          <w:p w14:paraId="19A7133D"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3999C4EF"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Cota de piață</w:t>
            </w:r>
          </w:p>
        </w:tc>
        <w:tc>
          <w:tcPr>
            <w:tcW w:w="796" w:type="pct"/>
          </w:tcPr>
          <w:p w14:paraId="5B24C586" w14:textId="2C7CE016"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0,1</w:t>
            </w:r>
            <w:r w:rsidR="00B61D39" w:rsidRPr="00782C68">
              <w:rPr>
                <w:rFonts w:ascii="Montserrat Light" w:hAnsi="Montserrat Light" w:cs="Arial"/>
                <w:noProof/>
                <w:color w:val="auto"/>
                <w:sz w:val="22"/>
                <w:szCs w:val="22"/>
              </w:rPr>
              <w:t>8</w:t>
            </w:r>
            <w:r w:rsidRPr="00782C68">
              <w:rPr>
                <w:rFonts w:ascii="Montserrat Light" w:hAnsi="Montserrat Light" w:cs="Arial"/>
                <w:noProof/>
                <w:color w:val="auto"/>
                <w:sz w:val="22"/>
                <w:szCs w:val="22"/>
              </w:rPr>
              <w:t>%</w:t>
            </w:r>
          </w:p>
        </w:tc>
      </w:tr>
      <w:tr w:rsidR="004464AB" w:rsidRPr="00782C68" w14:paraId="6E39D597" w14:textId="77777777" w:rsidTr="001B02B7">
        <w:trPr>
          <w:trHeight w:val="108"/>
        </w:trPr>
        <w:tc>
          <w:tcPr>
            <w:tcW w:w="786" w:type="pct"/>
            <w:vMerge w:val="restart"/>
            <w:noWrap/>
            <w:vAlign w:val="center"/>
          </w:tcPr>
          <w:p w14:paraId="61553142"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Indicatori </w:t>
            </w:r>
          </w:p>
          <w:p w14:paraId="343C7233"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referitori la</w:t>
            </w:r>
          </w:p>
          <w:p w14:paraId="0BB7AC1A" w14:textId="1C4F960F"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angajați</w:t>
            </w:r>
          </w:p>
        </w:tc>
        <w:tc>
          <w:tcPr>
            <w:tcW w:w="3418" w:type="pct"/>
            <w:vAlign w:val="center"/>
          </w:tcPr>
          <w:p w14:paraId="205213F3"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Numărul mediu de ore de formare per angajat</w:t>
            </w:r>
          </w:p>
        </w:tc>
        <w:tc>
          <w:tcPr>
            <w:tcW w:w="796" w:type="pct"/>
          </w:tcPr>
          <w:p w14:paraId="07D41517"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18</w:t>
            </w:r>
          </w:p>
        </w:tc>
      </w:tr>
      <w:tr w:rsidR="004464AB" w:rsidRPr="00782C68" w14:paraId="21AB7B2D" w14:textId="77777777" w:rsidTr="001B02B7">
        <w:trPr>
          <w:trHeight w:val="108"/>
        </w:trPr>
        <w:tc>
          <w:tcPr>
            <w:tcW w:w="786" w:type="pct"/>
            <w:vMerge/>
            <w:noWrap/>
            <w:vAlign w:val="center"/>
          </w:tcPr>
          <w:p w14:paraId="3BC3F193"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671767A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Instituirea unui sistem de siguranță a angajaților</w:t>
            </w:r>
          </w:p>
        </w:tc>
        <w:tc>
          <w:tcPr>
            <w:tcW w:w="796" w:type="pct"/>
          </w:tcPr>
          <w:p w14:paraId="07F01D94"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DA</w:t>
            </w:r>
          </w:p>
        </w:tc>
      </w:tr>
      <w:tr w:rsidR="004464AB" w:rsidRPr="00782C68" w14:paraId="25C31EB6" w14:textId="77777777" w:rsidTr="001B02B7">
        <w:trPr>
          <w:trHeight w:val="108"/>
        </w:trPr>
        <w:tc>
          <w:tcPr>
            <w:tcW w:w="786" w:type="pct"/>
            <w:vMerge/>
            <w:noWrap/>
            <w:vAlign w:val="center"/>
          </w:tcPr>
          <w:p w14:paraId="4AA140F8"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274638D8"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Numărul de instruiri în materie de siguranță</w:t>
            </w:r>
          </w:p>
        </w:tc>
        <w:tc>
          <w:tcPr>
            <w:tcW w:w="796" w:type="pct"/>
          </w:tcPr>
          <w:p w14:paraId="4BFF8CA3"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4</w:t>
            </w:r>
          </w:p>
        </w:tc>
      </w:tr>
      <w:tr w:rsidR="004464AB" w:rsidRPr="00782C68" w14:paraId="300DC3E0" w14:textId="77777777" w:rsidTr="001B02B7">
        <w:trPr>
          <w:trHeight w:val="108"/>
        </w:trPr>
        <w:tc>
          <w:tcPr>
            <w:tcW w:w="786" w:type="pct"/>
            <w:vMerge/>
            <w:noWrap/>
            <w:vAlign w:val="center"/>
          </w:tcPr>
          <w:p w14:paraId="497DE942"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7E6A6B34"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Frecvența totală a vatamarilor înregistrate</w:t>
            </w:r>
          </w:p>
        </w:tc>
        <w:tc>
          <w:tcPr>
            <w:tcW w:w="796" w:type="pct"/>
          </w:tcPr>
          <w:p w14:paraId="539FAF1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w:t>
            </w:r>
          </w:p>
        </w:tc>
      </w:tr>
      <w:tr w:rsidR="004464AB" w:rsidRPr="00782C68" w14:paraId="3D6B3EB2" w14:textId="77777777" w:rsidTr="001B02B7">
        <w:trPr>
          <w:trHeight w:val="108"/>
        </w:trPr>
        <w:tc>
          <w:tcPr>
            <w:tcW w:w="786" w:type="pct"/>
            <w:vMerge/>
            <w:noWrap/>
            <w:vAlign w:val="center"/>
          </w:tcPr>
          <w:p w14:paraId="1B204823"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vAlign w:val="center"/>
          </w:tcPr>
          <w:p w14:paraId="407C1F70"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Frecvența vătămărilor grave</w:t>
            </w:r>
          </w:p>
        </w:tc>
        <w:tc>
          <w:tcPr>
            <w:tcW w:w="796" w:type="pct"/>
          </w:tcPr>
          <w:p w14:paraId="74CED26B"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w:t>
            </w:r>
          </w:p>
        </w:tc>
      </w:tr>
      <w:tr w:rsidR="004464AB" w:rsidRPr="00782C68" w14:paraId="1FA7421F" w14:textId="77777777" w:rsidTr="001B02B7">
        <w:trPr>
          <w:trHeight w:val="170"/>
        </w:trPr>
        <w:tc>
          <w:tcPr>
            <w:tcW w:w="786" w:type="pct"/>
            <w:vMerge w:val="restart"/>
            <w:noWrap/>
            <w:vAlign w:val="center"/>
          </w:tcPr>
          <w:p w14:paraId="12E6FA6A"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Indicatori</w:t>
            </w:r>
          </w:p>
          <w:p w14:paraId="3EB3FB21" w14:textId="42216BE1"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legați de</w:t>
            </w:r>
          </w:p>
          <w:p w14:paraId="5650F4D3" w14:textId="72D70A53"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inovare</w:t>
            </w:r>
          </w:p>
        </w:tc>
        <w:tc>
          <w:tcPr>
            <w:tcW w:w="3418" w:type="pct"/>
          </w:tcPr>
          <w:p w14:paraId="7ACD2B66"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Numărul de brevete per 100 de angajați</w:t>
            </w:r>
          </w:p>
        </w:tc>
        <w:tc>
          <w:tcPr>
            <w:tcW w:w="796" w:type="pct"/>
          </w:tcPr>
          <w:p w14:paraId="2C06E5B6"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monitorizare</w:t>
            </w:r>
          </w:p>
        </w:tc>
      </w:tr>
      <w:tr w:rsidR="004464AB" w:rsidRPr="00782C68" w14:paraId="3A3C4687" w14:textId="77777777" w:rsidTr="001B02B7">
        <w:trPr>
          <w:trHeight w:val="170"/>
        </w:trPr>
        <w:tc>
          <w:tcPr>
            <w:tcW w:w="786" w:type="pct"/>
            <w:vMerge/>
            <w:noWrap/>
            <w:vAlign w:val="center"/>
          </w:tcPr>
          <w:p w14:paraId="6EA07248"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1C4D17E3"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Numărul de brevete în ultimii 3 ani la o sută de angajați</w:t>
            </w:r>
          </w:p>
        </w:tc>
        <w:tc>
          <w:tcPr>
            <w:tcW w:w="796" w:type="pct"/>
          </w:tcPr>
          <w:p w14:paraId="549A3050"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monitorizare</w:t>
            </w:r>
          </w:p>
        </w:tc>
      </w:tr>
      <w:tr w:rsidR="004464AB" w:rsidRPr="00782C68" w14:paraId="434CED71" w14:textId="77777777" w:rsidTr="001B02B7">
        <w:trPr>
          <w:trHeight w:val="170"/>
        </w:trPr>
        <w:tc>
          <w:tcPr>
            <w:tcW w:w="786" w:type="pct"/>
            <w:vMerge/>
            <w:noWrap/>
            <w:vAlign w:val="center"/>
          </w:tcPr>
          <w:p w14:paraId="356A7E3D"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5179B1CA"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Ponderea vânzărilor de servicii și produse noi</w:t>
            </w:r>
          </w:p>
        </w:tc>
        <w:tc>
          <w:tcPr>
            <w:tcW w:w="796" w:type="pct"/>
          </w:tcPr>
          <w:p w14:paraId="44A68519"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monitorizare</w:t>
            </w:r>
          </w:p>
        </w:tc>
      </w:tr>
      <w:tr w:rsidR="004464AB" w:rsidRPr="00782C68" w14:paraId="0F44C6B7" w14:textId="77777777" w:rsidTr="001B02B7">
        <w:trPr>
          <w:trHeight w:val="71"/>
        </w:trPr>
        <w:tc>
          <w:tcPr>
            <w:tcW w:w="786" w:type="pct"/>
            <w:vMerge w:val="restart"/>
            <w:noWrap/>
            <w:vAlign w:val="center"/>
          </w:tcPr>
          <w:p w14:paraId="31AD98B5"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Indicatori </w:t>
            </w:r>
          </w:p>
          <w:p w14:paraId="793DEE53" w14:textId="22B43CCB" w:rsidR="004464AB" w:rsidRPr="00782C68" w:rsidRDefault="001B02B7"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lastRenderedPageBreak/>
              <w:t>l</w:t>
            </w:r>
            <w:r w:rsidR="004464AB" w:rsidRPr="00782C68">
              <w:rPr>
                <w:rFonts w:ascii="Montserrat Light" w:hAnsi="Montserrat Light" w:cs="Arial"/>
                <w:noProof/>
                <w:color w:val="auto"/>
                <w:sz w:val="22"/>
                <w:szCs w:val="22"/>
              </w:rPr>
              <w:t>egați</w:t>
            </w:r>
            <w:r w:rsidRPr="00782C68">
              <w:rPr>
                <w:rFonts w:ascii="Montserrat Light" w:hAnsi="Montserrat Light" w:cs="Arial"/>
                <w:noProof/>
                <w:color w:val="auto"/>
                <w:sz w:val="22"/>
                <w:szCs w:val="22"/>
              </w:rPr>
              <w:t xml:space="preserve"> </w:t>
            </w:r>
            <w:r w:rsidR="004464AB" w:rsidRPr="00782C68">
              <w:rPr>
                <w:rFonts w:ascii="Montserrat Light" w:hAnsi="Montserrat Light" w:cs="Arial"/>
                <w:noProof/>
                <w:color w:val="auto"/>
                <w:sz w:val="22"/>
                <w:szCs w:val="22"/>
              </w:rPr>
              <w:t>de guvernanța corporativă</w:t>
            </w:r>
          </w:p>
        </w:tc>
        <w:tc>
          <w:tcPr>
            <w:tcW w:w="3418" w:type="pct"/>
          </w:tcPr>
          <w:p w14:paraId="57ECE408"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lastRenderedPageBreak/>
              <w:t>Rata membrilor independenți în consiliul de administrație</w:t>
            </w:r>
          </w:p>
        </w:tc>
        <w:tc>
          <w:tcPr>
            <w:tcW w:w="796" w:type="pct"/>
          </w:tcPr>
          <w:p w14:paraId="35F4E6BE"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&gt;50%</w:t>
            </w:r>
          </w:p>
        </w:tc>
      </w:tr>
      <w:tr w:rsidR="004464AB" w:rsidRPr="00782C68" w14:paraId="06E3326C" w14:textId="77777777" w:rsidTr="001B02B7">
        <w:trPr>
          <w:trHeight w:val="67"/>
        </w:trPr>
        <w:tc>
          <w:tcPr>
            <w:tcW w:w="786" w:type="pct"/>
            <w:vMerge/>
            <w:noWrap/>
            <w:vAlign w:val="center"/>
          </w:tcPr>
          <w:p w14:paraId="5C881D17"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108F5DA4" w14:textId="77777777" w:rsidR="00732250" w:rsidRPr="00782C68" w:rsidRDefault="004464AB" w:rsidP="00782C68">
            <w:pPr>
              <w:pStyle w:val="NoSpacing1"/>
              <w:ind w:right="-1440"/>
              <w:jc w:val="both"/>
              <w:rPr>
                <w:rFonts w:ascii="Montserrat Light" w:hAnsi="Montserrat Light" w:cs="Arial"/>
                <w:bCs/>
                <w:noProof/>
                <w:color w:val="auto"/>
                <w:sz w:val="22"/>
                <w:szCs w:val="22"/>
              </w:rPr>
            </w:pPr>
            <w:r w:rsidRPr="00782C68">
              <w:rPr>
                <w:rFonts w:ascii="Montserrat Light" w:hAnsi="Montserrat Light" w:cs="Arial"/>
                <w:bCs/>
                <w:noProof/>
                <w:color w:val="auto"/>
                <w:sz w:val="22"/>
                <w:szCs w:val="22"/>
              </w:rPr>
              <w:t>Ponderea componentelor fixe în remunerarea</w:t>
            </w:r>
          </w:p>
          <w:p w14:paraId="6CD0E78D" w14:textId="6708166C"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lastRenderedPageBreak/>
              <w:t>administratorilor executivi și a administratorilor neexecutivi</w:t>
            </w:r>
          </w:p>
        </w:tc>
        <w:tc>
          <w:tcPr>
            <w:tcW w:w="796" w:type="pct"/>
          </w:tcPr>
          <w:p w14:paraId="254FF127"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lastRenderedPageBreak/>
              <w:t>66,67%</w:t>
            </w:r>
          </w:p>
        </w:tc>
      </w:tr>
      <w:tr w:rsidR="004464AB" w:rsidRPr="00782C68" w14:paraId="65E73756" w14:textId="77777777" w:rsidTr="001B02B7">
        <w:trPr>
          <w:trHeight w:val="67"/>
        </w:trPr>
        <w:tc>
          <w:tcPr>
            <w:tcW w:w="786" w:type="pct"/>
            <w:vMerge/>
            <w:noWrap/>
            <w:vAlign w:val="center"/>
          </w:tcPr>
          <w:p w14:paraId="55121720"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0DDE36A5" w14:textId="77777777" w:rsidR="00732250" w:rsidRPr="00782C68" w:rsidRDefault="004464AB" w:rsidP="00782C68">
            <w:pPr>
              <w:pStyle w:val="NoSpacing1"/>
              <w:ind w:right="-1440"/>
              <w:jc w:val="both"/>
              <w:rPr>
                <w:rFonts w:ascii="Montserrat Light" w:hAnsi="Montserrat Light" w:cs="Arial"/>
                <w:bCs/>
                <w:noProof/>
                <w:color w:val="auto"/>
                <w:sz w:val="22"/>
                <w:szCs w:val="22"/>
              </w:rPr>
            </w:pPr>
            <w:r w:rsidRPr="00782C68">
              <w:rPr>
                <w:rFonts w:ascii="Montserrat Light" w:hAnsi="Montserrat Light" w:cs="Arial"/>
                <w:bCs/>
                <w:noProof/>
                <w:color w:val="auto"/>
                <w:sz w:val="22"/>
                <w:szCs w:val="22"/>
              </w:rPr>
              <w:t>Ponderea componentelor variabile în remunerarea</w:t>
            </w:r>
          </w:p>
          <w:p w14:paraId="320E01D0" w14:textId="20E30F04"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administratorilor executivi și a administratorilor neexecutivi</w:t>
            </w:r>
          </w:p>
        </w:tc>
        <w:tc>
          <w:tcPr>
            <w:tcW w:w="796" w:type="pct"/>
          </w:tcPr>
          <w:p w14:paraId="5E686493"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0%</w:t>
            </w:r>
          </w:p>
        </w:tc>
      </w:tr>
      <w:tr w:rsidR="004464AB" w:rsidRPr="00782C68" w14:paraId="28DD2685" w14:textId="77777777" w:rsidTr="001B02B7">
        <w:trPr>
          <w:trHeight w:val="67"/>
        </w:trPr>
        <w:tc>
          <w:tcPr>
            <w:tcW w:w="786" w:type="pct"/>
            <w:vMerge/>
            <w:noWrap/>
            <w:vAlign w:val="center"/>
          </w:tcPr>
          <w:p w14:paraId="7242D992"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09A1B57F"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Valoarea totală a pachetului de remunerare</w:t>
            </w:r>
          </w:p>
        </w:tc>
        <w:tc>
          <w:tcPr>
            <w:tcW w:w="796" w:type="pct"/>
          </w:tcPr>
          <w:p w14:paraId="1BBC7B91" w14:textId="11909F5E" w:rsidR="004464AB" w:rsidRPr="00782C68" w:rsidRDefault="001B02B7"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c</w:t>
            </w:r>
            <w:r w:rsidR="004464AB" w:rsidRPr="00782C68">
              <w:rPr>
                <w:rFonts w:ascii="Montserrat Light" w:hAnsi="Montserrat Light" w:cs="Arial"/>
                <w:noProof/>
                <w:color w:val="auto"/>
                <w:sz w:val="22"/>
                <w:szCs w:val="22"/>
              </w:rPr>
              <w:t>onform legii</w:t>
            </w:r>
          </w:p>
        </w:tc>
      </w:tr>
      <w:tr w:rsidR="004464AB" w:rsidRPr="00782C68" w14:paraId="107CF5AA" w14:textId="77777777" w:rsidTr="001B02B7">
        <w:trPr>
          <w:trHeight w:val="67"/>
        </w:trPr>
        <w:tc>
          <w:tcPr>
            <w:tcW w:w="786" w:type="pct"/>
            <w:vMerge/>
            <w:noWrap/>
            <w:vAlign w:val="center"/>
          </w:tcPr>
          <w:p w14:paraId="471B82AD"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0570EFD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Numărul de reuniuni ale consiliului de administrație</w:t>
            </w:r>
          </w:p>
        </w:tc>
        <w:tc>
          <w:tcPr>
            <w:tcW w:w="796" w:type="pct"/>
          </w:tcPr>
          <w:p w14:paraId="58AD6EB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4</w:t>
            </w:r>
          </w:p>
        </w:tc>
      </w:tr>
      <w:tr w:rsidR="004464AB" w:rsidRPr="00782C68" w14:paraId="729E36AD" w14:textId="77777777" w:rsidTr="001B02B7">
        <w:trPr>
          <w:trHeight w:val="67"/>
        </w:trPr>
        <w:tc>
          <w:tcPr>
            <w:tcW w:w="786" w:type="pct"/>
            <w:vMerge/>
            <w:noWrap/>
            <w:vAlign w:val="center"/>
          </w:tcPr>
          <w:p w14:paraId="24E9416B"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237F645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Rata de participare la reuniunile consiliului de administrație</w:t>
            </w:r>
          </w:p>
        </w:tc>
        <w:tc>
          <w:tcPr>
            <w:tcW w:w="796" w:type="pct"/>
          </w:tcPr>
          <w:p w14:paraId="693A09FE"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100%</w:t>
            </w:r>
          </w:p>
        </w:tc>
      </w:tr>
      <w:tr w:rsidR="004464AB" w:rsidRPr="00782C68" w14:paraId="0E48D289" w14:textId="77777777" w:rsidTr="001B02B7">
        <w:trPr>
          <w:trHeight w:val="67"/>
        </w:trPr>
        <w:tc>
          <w:tcPr>
            <w:tcW w:w="786" w:type="pct"/>
            <w:vMerge/>
            <w:noWrap/>
            <w:vAlign w:val="center"/>
          </w:tcPr>
          <w:p w14:paraId="3AA49025"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563ABAA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Stabilirea politicilor de gestionare a riscurilor</w:t>
            </w:r>
          </w:p>
        </w:tc>
        <w:tc>
          <w:tcPr>
            <w:tcW w:w="796" w:type="pct"/>
          </w:tcPr>
          <w:p w14:paraId="26185385"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DA </w:t>
            </w:r>
          </w:p>
        </w:tc>
      </w:tr>
      <w:tr w:rsidR="004464AB" w:rsidRPr="00782C68" w14:paraId="77174765" w14:textId="77777777" w:rsidTr="001B02B7">
        <w:trPr>
          <w:trHeight w:val="67"/>
        </w:trPr>
        <w:tc>
          <w:tcPr>
            <w:tcW w:w="786" w:type="pct"/>
            <w:vMerge/>
            <w:tcBorders>
              <w:bottom w:val="single" w:sz="4" w:space="0" w:color="auto"/>
            </w:tcBorders>
            <w:noWrap/>
            <w:vAlign w:val="center"/>
          </w:tcPr>
          <w:p w14:paraId="1AC1949C"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Borders>
              <w:bottom w:val="single" w:sz="4" w:space="0" w:color="auto"/>
            </w:tcBorders>
          </w:tcPr>
          <w:p w14:paraId="0F6ED90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Cs/>
                <w:noProof/>
                <w:color w:val="auto"/>
                <w:sz w:val="22"/>
                <w:szCs w:val="22"/>
              </w:rPr>
              <w:t>Rata membrilor de sex feminin în consiliul de administrație</w:t>
            </w:r>
          </w:p>
        </w:tc>
        <w:tc>
          <w:tcPr>
            <w:tcW w:w="796" w:type="pct"/>
            <w:tcBorders>
              <w:bottom w:val="single" w:sz="4" w:space="0" w:color="auto"/>
            </w:tcBorders>
          </w:tcPr>
          <w:p w14:paraId="2A8979E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33,33%</w:t>
            </w:r>
          </w:p>
        </w:tc>
      </w:tr>
      <w:tr w:rsidR="004464AB" w:rsidRPr="00782C68" w14:paraId="15FC05D0" w14:textId="77777777" w:rsidTr="001B02B7">
        <w:trPr>
          <w:trHeight w:val="270"/>
        </w:trPr>
        <w:tc>
          <w:tcPr>
            <w:tcW w:w="786" w:type="pct"/>
            <w:vMerge w:val="restart"/>
            <w:noWrap/>
            <w:vAlign w:val="center"/>
          </w:tcPr>
          <w:p w14:paraId="049C56A0"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Crearea de</w:t>
            </w:r>
          </w:p>
          <w:p w14:paraId="1BB5F7E4"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locuri de</w:t>
            </w:r>
          </w:p>
          <w:p w14:paraId="531AE6C6" w14:textId="7CB3E06F"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 xml:space="preserve"> muncă</w:t>
            </w:r>
          </w:p>
        </w:tc>
        <w:tc>
          <w:tcPr>
            <w:tcW w:w="3418" w:type="pct"/>
          </w:tcPr>
          <w:p w14:paraId="4A142826"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Număr echivalent normă întreagă de angajați</w:t>
            </w:r>
          </w:p>
        </w:tc>
        <w:tc>
          <w:tcPr>
            <w:tcW w:w="796" w:type="pct"/>
          </w:tcPr>
          <w:p w14:paraId="02551B11"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monitorizare</w:t>
            </w:r>
          </w:p>
        </w:tc>
      </w:tr>
      <w:tr w:rsidR="004464AB" w:rsidRPr="00782C68" w14:paraId="7DAF386E" w14:textId="77777777" w:rsidTr="001B02B7">
        <w:trPr>
          <w:trHeight w:val="270"/>
        </w:trPr>
        <w:tc>
          <w:tcPr>
            <w:tcW w:w="786" w:type="pct"/>
            <w:vMerge/>
            <w:noWrap/>
            <w:vAlign w:val="center"/>
          </w:tcPr>
          <w:p w14:paraId="0077BD9B"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Pr>
          <w:p w14:paraId="0CB1A0E7"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Noi locuri de muncă adăugate în cursul anului</w:t>
            </w:r>
          </w:p>
        </w:tc>
        <w:tc>
          <w:tcPr>
            <w:tcW w:w="796" w:type="pct"/>
          </w:tcPr>
          <w:p w14:paraId="15767D3D"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monitorizare</w:t>
            </w:r>
          </w:p>
        </w:tc>
      </w:tr>
      <w:tr w:rsidR="004464AB" w:rsidRPr="00782C68" w14:paraId="3CE728B4" w14:textId="77777777" w:rsidTr="001B02B7">
        <w:trPr>
          <w:trHeight w:val="270"/>
        </w:trPr>
        <w:tc>
          <w:tcPr>
            <w:tcW w:w="786" w:type="pct"/>
            <w:vMerge/>
            <w:tcBorders>
              <w:bottom w:val="single" w:sz="4" w:space="0" w:color="auto"/>
            </w:tcBorders>
            <w:noWrap/>
            <w:vAlign w:val="center"/>
          </w:tcPr>
          <w:p w14:paraId="4614BD0C"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Borders>
              <w:bottom w:val="single" w:sz="4" w:space="0" w:color="auto"/>
            </w:tcBorders>
          </w:tcPr>
          <w:p w14:paraId="24A558F1"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Numărul de angajați cu handicap</w:t>
            </w:r>
          </w:p>
        </w:tc>
        <w:tc>
          <w:tcPr>
            <w:tcW w:w="796" w:type="pct"/>
            <w:tcBorders>
              <w:bottom w:val="single" w:sz="4" w:space="0" w:color="auto"/>
            </w:tcBorders>
          </w:tcPr>
          <w:p w14:paraId="7651D862"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conform legii</w:t>
            </w:r>
          </w:p>
        </w:tc>
      </w:tr>
      <w:tr w:rsidR="002B2317" w:rsidRPr="00782C68" w14:paraId="5DA61882" w14:textId="77777777" w:rsidTr="001B02B7">
        <w:trPr>
          <w:trHeight w:val="248"/>
        </w:trPr>
        <w:tc>
          <w:tcPr>
            <w:tcW w:w="786" w:type="pct"/>
            <w:vMerge w:val="restart"/>
            <w:tcBorders>
              <w:top w:val="single" w:sz="4" w:space="0" w:color="auto"/>
              <w:left w:val="single" w:sz="4" w:space="0" w:color="auto"/>
              <w:right w:val="single" w:sz="4" w:space="0" w:color="auto"/>
            </w:tcBorders>
            <w:noWrap/>
            <w:vAlign w:val="center"/>
          </w:tcPr>
          <w:p w14:paraId="5325C00C" w14:textId="77777777" w:rsidR="00A9451C"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Egalitatea de</w:t>
            </w:r>
          </w:p>
          <w:p w14:paraId="0B115A09" w14:textId="1734797F" w:rsidR="004464AB" w:rsidRPr="00782C68" w:rsidRDefault="004464AB" w:rsidP="00782C68">
            <w:pPr>
              <w:pStyle w:val="NoSpacing1"/>
              <w:ind w:right="-1440"/>
              <w:jc w:val="both"/>
              <w:rPr>
                <w:rFonts w:ascii="Montserrat Light" w:hAnsi="Montserrat Light" w:cs="Arial"/>
                <w:b/>
                <w:bCs/>
                <w:noProof/>
                <w:color w:val="auto"/>
                <w:sz w:val="22"/>
                <w:szCs w:val="22"/>
              </w:rPr>
            </w:pPr>
            <w:r w:rsidRPr="00782C68">
              <w:rPr>
                <w:rFonts w:ascii="Montserrat Light" w:hAnsi="Montserrat Light" w:cs="Arial"/>
                <w:noProof/>
                <w:color w:val="auto"/>
                <w:sz w:val="22"/>
                <w:szCs w:val="22"/>
              </w:rPr>
              <w:t xml:space="preserve"> gen</w:t>
            </w:r>
          </w:p>
        </w:tc>
        <w:tc>
          <w:tcPr>
            <w:tcW w:w="3418" w:type="pct"/>
            <w:tcBorders>
              <w:top w:val="single" w:sz="4" w:space="0" w:color="auto"/>
              <w:left w:val="single" w:sz="4" w:space="0" w:color="auto"/>
              <w:bottom w:val="single" w:sz="4" w:space="0" w:color="auto"/>
              <w:right w:val="single" w:sz="4" w:space="0" w:color="auto"/>
            </w:tcBorders>
          </w:tcPr>
          <w:p w14:paraId="33B7BA2D" w14:textId="77777777" w:rsidR="004464AB" w:rsidRPr="00782C68" w:rsidRDefault="004464AB" w:rsidP="00782C68">
            <w:pPr>
              <w:pStyle w:val="NoSpacing1"/>
              <w:ind w:right="-1440"/>
              <w:jc w:val="both"/>
              <w:rPr>
                <w:rFonts w:ascii="Montserrat Light" w:hAnsi="Montserrat Light" w:cs="Arial"/>
                <w:b/>
                <w:bCs/>
                <w:noProof/>
                <w:color w:val="auto"/>
                <w:sz w:val="22"/>
                <w:szCs w:val="22"/>
              </w:rPr>
            </w:pPr>
            <w:r w:rsidRPr="00782C68">
              <w:rPr>
                <w:rFonts w:ascii="Montserrat Light" w:hAnsi="Montserrat Light" w:cs="Arial"/>
                <w:noProof/>
                <w:color w:val="auto"/>
                <w:sz w:val="22"/>
                <w:szCs w:val="22"/>
              </w:rPr>
              <w:t>Rata cadrelor superioare de conducere de sex feminin</w:t>
            </w:r>
          </w:p>
        </w:tc>
        <w:tc>
          <w:tcPr>
            <w:tcW w:w="796" w:type="pct"/>
            <w:tcBorders>
              <w:top w:val="single" w:sz="4" w:space="0" w:color="auto"/>
              <w:left w:val="single" w:sz="4" w:space="0" w:color="auto"/>
              <w:bottom w:val="single" w:sz="4" w:space="0" w:color="auto"/>
              <w:right w:val="single" w:sz="4" w:space="0" w:color="auto"/>
            </w:tcBorders>
          </w:tcPr>
          <w:p w14:paraId="2A6E1EF3" w14:textId="77777777" w:rsidR="004464AB"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noProof/>
                <w:color w:val="auto"/>
                <w:sz w:val="22"/>
                <w:szCs w:val="22"/>
              </w:rPr>
              <w:t>30%</w:t>
            </w:r>
          </w:p>
        </w:tc>
      </w:tr>
      <w:tr w:rsidR="002B2317" w:rsidRPr="00782C68" w14:paraId="7D090F79" w14:textId="77777777" w:rsidTr="001B02B7">
        <w:trPr>
          <w:cnfStyle w:val="010000000000" w:firstRow="0" w:lastRow="1" w:firstColumn="0" w:lastColumn="0" w:oddVBand="0" w:evenVBand="0" w:oddHBand="0" w:evenHBand="0" w:firstRowFirstColumn="0" w:firstRowLastColumn="0" w:lastRowFirstColumn="0" w:lastRowLastColumn="0"/>
          <w:trHeight w:val="248"/>
        </w:trPr>
        <w:tc>
          <w:tcPr>
            <w:tcW w:w="786" w:type="pct"/>
            <w:vMerge/>
            <w:tcBorders>
              <w:left w:val="single" w:sz="4" w:space="0" w:color="auto"/>
              <w:bottom w:val="single" w:sz="4" w:space="0" w:color="auto"/>
              <w:right w:val="single" w:sz="4" w:space="0" w:color="auto"/>
            </w:tcBorders>
            <w:noWrap/>
            <w:vAlign w:val="center"/>
          </w:tcPr>
          <w:p w14:paraId="480710F6" w14:textId="77777777" w:rsidR="004464AB" w:rsidRPr="00782C68" w:rsidRDefault="004464AB" w:rsidP="00782C68">
            <w:pPr>
              <w:pStyle w:val="NoSpacing1"/>
              <w:ind w:right="-1440"/>
              <w:jc w:val="both"/>
              <w:rPr>
                <w:rFonts w:ascii="Montserrat Light" w:hAnsi="Montserrat Light" w:cs="Arial"/>
                <w:noProof/>
                <w:color w:val="auto"/>
                <w:sz w:val="22"/>
                <w:szCs w:val="22"/>
              </w:rPr>
            </w:pPr>
          </w:p>
        </w:tc>
        <w:tc>
          <w:tcPr>
            <w:tcW w:w="3418" w:type="pct"/>
            <w:tcBorders>
              <w:top w:val="single" w:sz="4" w:space="0" w:color="auto"/>
              <w:left w:val="single" w:sz="4" w:space="0" w:color="auto"/>
              <w:bottom w:val="single" w:sz="4" w:space="0" w:color="auto"/>
              <w:right w:val="single" w:sz="4" w:space="0" w:color="auto"/>
            </w:tcBorders>
          </w:tcPr>
          <w:p w14:paraId="0A20BDF4" w14:textId="77777777" w:rsidR="00732250" w:rsidRPr="00782C68" w:rsidRDefault="004464AB" w:rsidP="00782C68">
            <w:pPr>
              <w:pStyle w:val="NoSpacing1"/>
              <w:ind w:right="-1440"/>
              <w:jc w:val="both"/>
              <w:rPr>
                <w:rFonts w:ascii="Montserrat Light" w:hAnsi="Montserrat Light" w:cs="Arial"/>
                <w:noProof/>
                <w:color w:val="auto"/>
                <w:sz w:val="22"/>
                <w:szCs w:val="22"/>
              </w:rPr>
            </w:pPr>
            <w:r w:rsidRPr="00782C68">
              <w:rPr>
                <w:rFonts w:ascii="Montserrat Light" w:hAnsi="Montserrat Light" w:cs="Arial"/>
                <w:b w:val="0"/>
                <w:bCs w:val="0"/>
                <w:noProof/>
                <w:color w:val="auto"/>
                <w:sz w:val="22"/>
                <w:szCs w:val="22"/>
              </w:rPr>
              <w:t>Diferența de remunerare între angajații de sex feminin și cei</w:t>
            </w:r>
          </w:p>
          <w:p w14:paraId="5222901F" w14:textId="2523FF7A" w:rsidR="004464AB" w:rsidRPr="00782C68" w:rsidRDefault="004464AB"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b w:val="0"/>
                <w:bCs w:val="0"/>
                <w:noProof/>
                <w:color w:val="auto"/>
                <w:sz w:val="22"/>
                <w:szCs w:val="22"/>
              </w:rPr>
              <w:t>de sex masculin</w:t>
            </w:r>
          </w:p>
        </w:tc>
        <w:tc>
          <w:tcPr>
            <w:tcW w:w="796" w:type="pct"/>
            <w:tcBorders>
              <w:top w:val="single" w:sz="4" w:space="0" w:color="auto"/>
              <w:left w:val="single" w:sz="4" w:space="0" w:color="auto"/>
              <w:bottom w:val="single" w:sz="4" w:space="0" w:color="auto"/>
              <w:right w:val="single" w:sz="4" w:space="0" w:color="auto"/>
            </w:tcBorders>
          </w:tcPr>
          <w:p w14:paraId="12FFDE8A" w14:textId="77777777" w:rsidR="004464AB" w:rsidRPr="00782C68" w:rsidRDefault="004464AB" w:rsidP="00782C68">
            <w:pPr>
              <w:pStyle w:val="NoSpacing1"/>
              <w:ind w:right="-1440"/>
              <w:jc w:val="both"/>
              <w:rPr>
                <w:rFonts w:ascii="Montserrat Light" w:hAnsi="Montserrat Light" w:cs="Arial"/>
                <w:b w:val="0"/>
                <w:bCs w:val="0"/>
                <w:noProof/>
                <w:color w:val="auto"/>
                <w:sz w:val="22"/>
                <w:szCs w:val="22"/>
              </w:rPr>
            </w:pPr>
            <w:r w:rsidRPr="00782C68">
              <w:rPr>
                <w:rFonts w:ascii="Montserrat Light" w:hAnsi="Montserrat Light" w:cs="Arial"/>
                <w:b w:val="0"/>
                <w:bCs w:val="0"/>
                <w:noProof/>
                <w:color w:val="auto"/>
                <w:sz w:val="22"/>
                <w:szCs w:val="22"/>
              </w:rPr>
              <w:t>0%</w:t>
            </w:r>
          </w:p>
        </w:tc>
      </w:tr>
    </w:tbl>
    <w:p w14:paraId="65343E50" w14:textId="77777777" w:rsidR="00D6281F" w:rsidRPr="00782C68" w:rsidRDefault="00D6281F" w:rsidP="00782C68">
      <w:pPr>
        <w:spacing w:after="0" w:line="240" w:lineRule="auto"/>
        <w:ind w:right="-1440"/>
        <w:jc w:val="both"/>
        <w:rPr>
          <w:rFonts w:ascii="Montserrat Light" w:eastAsia="Times New Roman" w:hAnsi="Montserrat Light" w:cs="Arial"/>
          <w:noProof/>
          <w:lang w:eastAsia="en-US"/>
        </w:rPr>
      </w:pPr>
    </w:p>
    <w:p w14:paraId="2047642C" w14:textId="37D1B3B3" w:rsidR="00080C42" w:rsidRPr="00782C68" w:rsidRDefault="006731FB" w:rsidP="00782C68">
      <w:pPr>
        <w:pStyle w:val="NoSpacing1"/>
        <w:ind w:right="-1440"/>
        <w:jc w:val="both"/>
        <w:rPr>
          <w:rFonts w:ascii="Montserrat Light" w:hAnsi="Montserrat Light" w:cs="Arial"/>
          <w:b/>
          <w:noProof/>
          <w:sz w:val="22"/>
          <w:szCs w:val="22"/>
          <w:lang w:val="ro-RO"/>
        </w:rPr>
      </w:pPr>
      <w:r w:rsidRPr="00782C68">
        <w:rPr>
          <w:rFonts w:ascii="Montserrat Light" w:hAnsi="Montserrat Light" w:cs="Arial"/>
          <w:b/>
          <w:noProof/>
          <w:sz w:val="22"/>
          <w:szCs w:val="22"/>
          <w:lang w:val="ro-RO"/>
        </w:rPr>
        <w:t>5</w:t>
      </w:r>
      <w:r w:rsidR="00D6281F" w:rsidRPr="00782C68">
        <w:rPr>
          <w:rFonts w:ascii="Montserrat Light" w:hAnsi="Montserrat Light" w:cs="Arial"/>
          <w:b/>
          <w:noProof/>
          <w:sz w:val="22"/>
          <w:szCs w:val="22"/>
          <w:lang w:val="ro-RO"/>
        </w:rPr>
        <w:t>.</w:t>
      </w:r>
      <w:r w:rsidR="00B56970">
        <w:rPr>
          <w:rFonts w:ascii="Montserrat Light" w:hAnsi="Montserrat Light" w:cs="Arial"/>
          <w:b/>
          <w:noProof/>
          <w:sz w:val="22"/>
          <w:szCs w:val="22"/>
          <w:lang w:val="ro-RO"/>
        </w:rPr>
        <w:t xml:space="preserve"> </w:t>
      </w:r>
      <w:r w:rsidR="00D6281F" w:rsidRPr="00782C68">
        <w:rPr>
          <w:rFonts w:ascii="Montserrat Light" w:hAnsi="Montserrat Light" w:cs="Arial"/>
          <w:b/>
          <w:noProof/>
          <w:sz w:val="22"/>
          <w:szCs w:val="22"/>
          <w:lang w:val="ro-RO"/>
        </w:rPr>
        <w:t xml:space="preserve">Mențiunea privind încadrarea întreprinderii publice </w:t>
      </w:r>
      <w:r w:rsidR="004B4D9E" w:rsidRPr="00782C68">
        <w:rPr>
          <w:rFonts w:ascii="Montserrat Light" w:hAnsi="Montserrat Light" w:cs="Arial"/>
          <w:b/>
          <w:noProof/>
          <w:sz w:val="22"/>
          <w:szCs w:val="22"/>
          <w:lang w:val="ro-RO"/>
        </w:rPr>
        <w:t>î</w:t>
      </w:r>
      <w:r w:rsidR="00D6281F" w:rsidRPr="00782C68">
        <w:rPr>
          <w:rFonts w:ascii="Montserrat Light" w:hAnsi="Montserrat Light" w:cs="Arial"/>
          <w:b/>
          <w:noProof/>
          <w:sz w:val="22"/>
          <w:szCs w:val="22"/>
          <w:lang w:val="ro-RO"/>
        </w:rPr>
        <w:t>n una dintre următoarele categorii de scopuri ale întreprinderii publice, respectiv comercial, de monopol reglementat sau serviciu public</w:t>
      </w:r>
    </w:p>
    <w:p w14:paraId="4053C738" w14:textId="594B964B" w:rsidR="006731FB" w:rsidRPr="00782C68" w:rsidRDefault="005C4A07" w:rsidP="00782C68">
      <w:pPr>
        <w:spacing w:after="0" w:line="240" w:lineRule="auto"/>
        <w:ind w:right="-1440"/>
        <w:jc w:val="both"/>
        <w:rPr>
          <w:rFonts w:ascii="Montserrat Light" w:hAnsi="Montserrat Light" w:cs="Arial"/>
        </w:rPr>
      </w:pPr>
      <w:r w:rsidRPr="00782C68">
        <w:rPr>
          <w:rFonts w:ascii="Montserrat Light" w:eastAsia="Times New Roman" w:hAnsi="Montserrat Light" w:cs="Arial"/>
          <w:lang w:eastAsia="en-US"/>
        </w:rPr>
        <w:t xml:space="preserve">Centrul Agro Transilvania </w:t>
      </w:r>
      <w:r w:rsidR="00A13084" w:rsidRPr="00782C68">
        <w:rPr>
          <w:rFonts w:ascii="Montserrat Light" w:eastAsia="Times New Roman" w:hAnsi="Montserrat Light" w:cs="Arial"/>
          <w:lang w:eastAsia="en-US"/>
        </w:rPr>
        <w:t xml:space="preserve">Cluj </w:t>
      </w:r>
      <w:r w:rsidRPr="00782C68">
        <w:rPr>
          <w:rFonts w:ascii="Montserrat Light" w:eastAsia="Times New Roman" w:hAnsi="Montserrat Light" w:cs="Arial"/>
          <w:lang w:eastAsia="en-US"/>
        </w:rPr>
        <w:t xml:space="preserve">S.A. </w:t>
      </w:r>
      <w:r w:rsidR="006731FB" w:rsidRPr="00782C68">
        <w:rPr>
          <w:rFonts w:ascii="Montserrat Light" w:hAnsi="Montserrat Light" w:cs="Arial"/>
        </w:rPr>
        <w:t>se încadrează în categoria societăților care acționează cu scop comercial și urmăresc să creeze valoare economică.</w:t>
      </w:r>
    </w:p>
    <w:p w14:paraId="690E80F0" w14:textId="77777777" w:rsidR="006731FB" w:rsidRPr="00782C68" w:rsidRDefault="006731FB" w:rsidP="00782C68">
      <w:pPr>
        <w:spacing w:after="0" w:line="240" w:lineRule="auto"/>
        <w:ind w:right="-1440"/>
        <w:jc w:val="both"/>
        <w:rPr>
          <w:rFonts w:ascii="Montserrat Light" w:eastAsia="Times New Roman" w:hAnsi="Montserrat Light" w:cs="Arial"/>
          <w:lang w:eastAsia="en-US"/>
        </w:rPr>
      </w:pPr>
      <w:r w:rsidRPr="00782C68">
        <w:rPr>
          <w:rFonts w:ascii="Montserrat Light" w:eastAsia="Times New Roman" w:hAnsi="Montserrat Light" w:cs="Arial"/>
          <w:lang w:eastAsia="en-US"/>
        </w:rPr>
        <w:t>Societatea operează într-o piață concurențială, ceea ce presupune adoptarea de către consiliul de administrație a unui Plan de administrare care să urmărească creșterea competitivității, a profitabilității, îmbunătățirea calității activelor, monitorizarea și diminuarea riscurilor prin identificarea timpurie a factorilor de risc, implementarea de măsuri preventive și consolidarea mecanismelor de control intern.</w:t>
      </w:r>
    </w:p>
    <w:p w14:paraId="03EFDA8F" w14:textId="77777777" w:rsidR="007B5D5B" w:rsidRPr="00782C68" w:rsidRDefault="007B5D5B" w:rsidP="00782C68">
      <w:pPr>
        <w:spacing w:after="0" w:line="240" w:lineRule="auto"/>
        <w:ind w:right="-1440"/>
        <w:jc w:val="both"/>
        <w:rPr>
          <w:rFonts w:ascii="Montserrat Light" w:eastAsia="Times New Roman" w:hAnsi="Montserrat Light" w:cs="Arial"/>
          <w:noProof/>
          <w:lang w:eastAsia="en-US"/>
        </w:rPr>
      </w:pPr>
    </w:p>
    <w:p w14:paraId="5E75E7EE" w14:textId="6AE82CC3" w:rsidR="00D6281F" w:rsidRPr="00782C68" w:rsidRDefault="006731FB" w:rsidP="00782C68">
      <w:pPr>
        <w:spacing w:after="0" w:line="240" w:lineRule="auto"/>
        <w:ind w:right="-1440"/>
        <w:jc w:val="both"/>
        <w:rPr>
          <w:rFonts w:ascii="Montserrat Light" w:hAnsi="Montserrat Light" w:cs="Arial"/>
          <w:b/>
          <w:noProof/>
        </w:rPr>
      </w:pPr>
      <w:r w:rsidRPr="00782C68">
        <w:rPr>
          <w:rFonts w:ascii="Montserrat Light" w:hAnsi="Montserrat Light" w:cs="Arial"/>
          <w:b/>
          <w:noProof/>
        </w:rPr>
        <w:t>6</w:t>
      </w:r>
      <w:r w:rsidR="00D6281F" w:rsidRPr="00782C68">
        <w:rPr>
          <w:rFonts w:ascii="Montserrat Light" w:hAnsi="Montserrat Light" w:cs="Arial"/>
          <w:b/>
          <w:noProof/>
        </w:rPr>
        <w:t xml:space="preserve">. Așteptări </w:t>
      </w:r>
      <w:r w:rsidR="004B4D9E" w:rsidRPr="00782C68">
        <w:rPr>
          <w:rFonts w:ascii="Montserrat Light" w:hAnsi="Montserrat Light" w:cs="Arial"/>
          <w:b/>
          <w:noProof/>
        </w:rPr>
        <w:t>î</w:t>
      </w:r>
      <w:r w:rsidR="00D6281F" w:rsidRPr="00782C68">
        <w:rPr>
          <w:rFonts w:ascii="Montserrat Light" w:hAnsi="Montserrat Light" w:cs="Arial"/>
          <w:b/>
          <w:noProof/>
        </w:rPr>
        <w:t>n ceea ce privește politica de dividende din profitul net aplicabil</w:t>
      </w:r>
      <w:r w:rsidR="004B4D9E" w:rsidRPr="00782C68">
        <w:rPr>
          <w:rFonts w:ascii="Montserrat Light" w:hAnsi="Montserrat Light" w:cs="Arial"/>
          <w:b/>
          <w:noProof/>
        </w:rPr>
        <w:t>ă</w:t>
      </w:r>
      <w:r w:rsidR="00D6281F" w:rsidRPr="00782C68">
        <w:rPr>
          <w:rFonts w:ascii="Montserrat Light" w:hAnsi="Montserrat Light" w:cs="Arial"/>
          <w:b/>
          <w:noProof/>
        </w:rPr>
        <w:t xml:space="preserve"> întreprinderii publice</w:t>
      </w:r>
    </w:p>
    <w:p w14:paraId="1645243B" w14:textId="77777777" w:rsidR="006731FB" w:rsidRPr="00782C68" w:rsidRDefault="006731FB" w:rsidP="00782C68">
      <w:pPr>
        <w:spacing w:after="0" w:line="240" w:lineRule="auto"/>
        <w:ind w:right="-1440"/>
        <w:jc w:val="both"/>
        <w:rPr>
          <w:rFonts w:ascii="Montserrat Light" w:hAnsi="Montserrat Light" w:cs="Arial"/>
          <w:noProof/>
        </w:rPr>
      </w:pPr>
      <w:bookmarkStart w:id="13" w:name="_Hlk213757692"/>
      <w:r w:rsidRPr="00782C68">
        <w:rPr>
          <w:rFonts w:ascii="Montserrat Light" w:hAnsi="Montserrat Light" w:cs="Arial"/>
          <w:noProof/>
        </w:rPr>
        <w:t xml:space="preserve">Politica de dividende a societății trebuie să respecte prevederile O.G. nr. 64/30.08.2001 privind repartizarea profitului la societățile naționale, companiile naționale și societățile comerciale cu capital integral sau majoritar de stat, precum și regiile autonome, cu modificările și completările ulterioare, care reglemetează în prezent repartizarea unei cote de minim 50% din profit ca dividende la bugetul local. </w:t>
      </w:r>
    </w:p>
    <w:p w14:paraId="758BA473" w14:textId="77777777" w:rsidR="006731FB" w:rsidRPr="00782C68" w:rsidRDefault="006731FB"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Județul Cluj, prin Consiliul Județean Cluj, va urmări maximizarea pe termen lung a profitului societății și implicit a valorii dividendului.</w:t>
      </w:r>
    </w:p>
    <w:p w14:paraId="0930D8C0" w14:textId="77777777" w:rsidR="006731FB" w:rsidRPr="00782C68" w:rsidRDefault="006731FB"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Politica de dividende va fi una responsabilă, prudentă și predictibilă adecvată situației specifice societății și care să respecte și nevoile investiționale de dezvoltare ale acesteia, respectiv care să asigure echilibru între repartizarea profitului și asigurarea fondurilor necesare implementării programelor investiționale.</w:t>
      </w:r>
    </w:p>
    <w:p w14:paraId="31F7F2BA" w14:textId="77777777" w:rsidR="006731FB" w:rsidRPr="00782C68" w:rsidRDefault="006731FB"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În situația in care rezultatete financiare așteptate sunt sub cele previzionate pentru o perioadă de timp, autoritatea publică tutelară așteaptă dezvoltarea unui plan de acțiuni de către Consiliul de administrație împreună cu conducerea executivă, care să conducă la îmbunătățirea performanțelor societății. </w:t>
      </w:r>
    </w:p>
    <w:bookmarkEnd w:id="13"/>
    <w:p w14:paraId="5B992CCF" w14:textId="77777777" w:rsidR="00701D6A" w:rsidRPr="00782C68" w:rsidRDefault="00701D6A" w:rsidP="00782C68">
      <w:pPr>
        <w:spacing w:after="0" w:line="240" w:lineRule="auto"/>
        <w:ind w:right="-1440"/>
        <w:jc w:val="both"/>
        <w:rPr>
          <w:rFonts w:ascii="Montserrat Light" w:eastAsia="Times New Roman" w:hAnsi="Montserrat Light" w:cs="Arial"/>
          <w:noProof/>
          <w:lang w:eastAsia="en-US"/>
        </w:rPr>
      </w:pPr>
    </w:p>
    <w:p w14:paraId="532568D0" w14:textId="5EF6A981" w:rsidR="00D6281F" w:rsidRPr="00782C68" w:rsidRDefault="006731FB" w:rsidP="00782C68">
      <w:pPr>
        <w:pStyle w:val="NoSpacing1"/>
        <w:ind w:right="-1440"/>
        <w:jc w:val="both"/>
        <w:rPr>
          <w:rFonts w:ascii="Montserrat Light" w:hAnsi="Montserrat Light" w:cs="Arial"/>
          <w:b/>
          <w:noProof/>
          <w:sz w:val="22"/>
          <w:szCs w:val="22"/>
          <w:lang w:val="ro-RO"/>
        </w:rPr>
      </w:pPr>
      <w:r w:rsidRPr="00782C68">
        <w:rPr>
          <w:rFonts w:ascii="Montserrat Light" w:hAnsi="Montserrat Light" w:cs="Arial"/>
          <w:b/>
          <w:noProof/>
          <w:sz w:val="22"/>
          <w:szCs w:val="22"/>
          <w:lang w:val="ro-RO"/>
        </w:rPr>
        <w:t>7</w:t>
      </w:r>
      <w:r w:rsidR="00D6281F" w:rsidRPr="00782C68">
        <w:rPr>
          <w:rFonts w:ascii="Montserrat Light" w:hAnsi="Montserrat Light" w:cs="Arial"/>
          <w:b/>
          <w:noProof/>
          <w:sz w:val="22"/>
          <w:szCs w:val="22"/>
          <w:lang w:val="ro-RO"/>
        </w:rPr>
        <w:t>.</w:t>
      </w:r>
      <w:r w:rsidR="00B56970">
        <w:rPr>
          <w:rFonts w:ascii="Montserrat Light" w:hAnsi="Montserrat Light" w:cs="Arial"/>
          <w:b/>
          <w:noProof/>
          <w:sz w:val="22"/>
          <w:szCs w:val="22"/>
          <w:lang w:val="ro-RO"/>
        </w:rPr>
        <w:t xml:space="preserve"> </w:t>
      </w:r>
      <w:r w:rsidR="00D6281F" w:rsidRPr="00782C68">
        <w:rPr>
          <w:rFonts w:ascii="Montserrat Light" w:hAnsi="Montserrat Light" w:cs="Arial"/>
          <w:b/>
          <w:noProof/>
          <w:sz w:val="22"/>
          <w:szCs w:val="22"/>
          <w:lang w:val="ro-RO"/>
        </w:rPr>
        <w:t>Așteptări privind politica de investiții aplicabil</w:t>
      </w:r>
      <w:r w:rsidR="00853C7D" w:rsidRPr="00782C68">
        <w:rPr>
          <w:rFonts w:ascii="Montserrat Light" w:hAnsi="Montserrat Light" w:cs="Arial"/>
          <w:b/>
          <w:noProof/>
          <w:sz w:val="22"/>
          <w:szCs w:val="22"/>
          <w:lang w:val="ro-RO"/>
        </w:rPr>
        <w:t>ă</w:t>
      </w:r>
      <w:r w:rsidR="00D6281F" w:rsidRPr="00782C68">
        <w:rPr>
          <w:rFonts w:ascii="Montserrat Light" w:hAnsi="Montserrat Light" w:cs="Arial"/>
          <w:b/>
          <w:noProof/>
          <w:sz w:val="22"/>
          <w:szCs w:val="22"/>
          <w:lang w:val="ro-RO"/>
        </w:rPr>
        <w:t xml:space="preserve"> întreprinderii publice</w:t>
      </w:r>
    </w:p>
    <w:p w14:paraId="340A04D2" w14:textId="77777777" w:rsidR="00EB1DBE"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 xml:space="preserve">Așteptările autorității publice tutelare cu privire la politica de investiții aplicabilă întreprinderii publice în mandatul 2026-2030 sunt reflectate în prezenta politică de investiţii care stabileşte principiile, obiectivele şi regulile generale care guvernează procesul de planificare, selecţie, aprobare, finanţare şi monitorizare a investiţiilor realizate de societatea </w:t>
      </w:r>
      <w:bookmarkStart w:id="14" w:name="_Hlk213758875"/>
      <w:r w:rsidRPr="00782C68">
        <w:rPr>
          <w:rFonts w:ascii="Montserrat Light" w:hAnsi="Montserrat Light"/>
          <w:lang w:eastAsia="en-US"/>
        </w:rPr>
        <w:t xml:space="preserve">Centrul Agro Transilvania S.A.. </w:t>
      </w:r>
      <w:bookmarkEnd w:id="14"/>
      <w:r w:rsidRPr="00782C68">
        <w:rPr>
          <w:rFonts w:ascii="Montserrat Light" w:hAnsi="Montserrat Light"/>
          <w:lang w:eastAsia="en-US"/>
        </w:rPr>
        <w:t xml:space="preserve">Scopul acestei politici este de a asigura o alocare eficientă şi responsabilă a resurselor financiare şi materiale ale societăţii, în vederea consolidării poziţiei sale de lider în domeniul piețelor agroalimentare, </w:t>
      </w:r>
      <w:r w:rsidR="00EB1DBE" w:rsidRPr="00782C68">
        <w:rPr>
          <w:rFonts w:ascii="Montserrat Light" w:hAnsi="Montserrat Light"/>
          <w:lang w:eastAsia="en-US"/>
        </w:rPr>
        <w:t>stimulării inovării și antreprenoriatului în sectorul agroalimentar, creșterii durabile a valorii pentru acționari și comunitatea județului Cluj.</w:t>
      </w:r>
    </w:p>
    <w:p w14:paraId="1153FF78" w14:textId="3DEF9462" w:rsidR="006731FB"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 xml:space="preserve">Politica de investiţii se aliniază misiunii şi obiectivelor strategice ale societății, respectiv </w:t>
      </w:r>
      <w:r w:rsidR="00EB1DBE" w:rsidRPr="00782C68">
        <w:rPr>
          <w:rFonts w:ascii="Montserrat Light" w:hAnsi="Montserrat Light"/>
          <w:lang w:eastAsia="en-US"/>
        </w:rPr>
        <w:t xml:space="preserve"> dezvoltarea și administrarea pieței agroalimentare, atragerea de investitori și comercianți, susținerea activităților de comercializare și valorificare a produselor agroalimentare, </w:t>
      </w:r>
      <w:r w:rsidR="00EB1DBE" w:rsidRPr="00782C68">
        <w:rPr>
          <w:rFonts w:ascii="Montserrat Light" w:hAnsi="Montserrat Light"/>
          <w:lang w:eastAsia="en-US"/>
        </w:rPr>
        <w:lastRenderedPageBreak/>
        <w:t>transfer de cunoaștere, crearea de noi locuri de muncă cu valoare adăugată și dezvoltarea economică regională</w:t>
      </w:r>
      <w:r w:rsidRPr="00782C68">
        <w:rPr>
          <w:rFonts w:ascii="Montserrat Light" w:hAnsi="Montserrat Light"/>
          <w:lang w:eastAsia="en-US"/>
        </w:rPr>
        <w:t xml:space="preserve">. </w:t>
      </w:r>
    </w:p>
    <w:p w14:paraId="5E7C5CDC" w14:textId="77777777" w:rsidR="006731FB"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Investițiile trebuie să contribuie la creşterea competitivităţii societăţii, îmbunătăţirea infrastructurii, diversificarea serviciilor oferite investitorilor, eficienţa operaţională, sustenabilitatea şi profitabilitatea pe termen mediu şi lung.</w:t>
      </w:r>
    </w:p>
    <w:p w14:paraId="0BBF9782" w14:textId="77777777" w:rsidR="00EB1DBE"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 xml:space="preserve">Investiţiile vor fi orientate către domenii care susţin activitatea de bază a societăţii, cum ar fi: </w:t>
      </w:r>
      <w:r w:rsidR="00EB1DBE" w:rsidRPr="00782C68">
        <w:rPr>
          <w:rFonts w:ascii="Montserrat Light" w:hAnsi="Montserrat Light"/>
          <w:lang w:eastAsia="en-US"/>
        </w:rPr>
        <w:t>dezvoltarea-extinderea infrastructurii pieței agroalimentare (terenuri, hale, parcări, utilități, facilități suport pentru comercianți), modernizarea infrastructurii existente, digitalizarea și automatizarea proceselor interne și de suport, creșterea eficienței energetice și utilizarea de surse regenerabile (având în vedere angajamentele de sustenabilitate), precum și investiții în zone conexe strategiei societății, precum incubatoare de afaceri agroalimentare, zone de prelucrare primară, parteneriate public-private, proiecte de inovare tehnologică în domeniul agroalimentar.</w:t>
      </w:r>
    </w:p>
    <w:p w14:paraId="6B11D743" w14:textId="24DEA07D" w:rsidR="006731FB"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Selecţia proiectelor de investiţii se va face pe baza unor criterii clare şi obiective, cum ar fi: estimarea rentabilităţii economice şi financiare, evaluarea riscurilor asociate (tehnologice, de piaţă, operaţionale, financiare), alinierea la obiectivele strategice ale societăţii, impactul asupra mediului şi comunităţii, conformitatea cu legislaţia aplicabilă şi practicile bune de guvernanţă corporativă, precum şi disponibilitatea resurselor financiare şi capacitatea de implementare. Fiecare propunere de investiţie trebuie să fie fundamentată printr-un studiu de oportunitate sau un plan de afaceri care să cuprindă analiza de cost-beneficiu, sursele de finanţare, calendarul de implementare, riscurile identificate, indicatorii de performanţă şi modalităţile de monitorizare.</w:t>
      </w:r>
    </w:p>
    <w:p w14:paraId="267C0327" w14:textId="16030240" w:rsidR="006731FB"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 xml:space="preserve">Societatea </w:t>
      </w:r>
      <w:r w:rsidR="004C283C" w:rsidRPr="00782C68">
        <w:rPr>
          <w:rFonts w:ascii="Montserrat Light" w:hAnsi="Montserrat Light"/>
          <w:lang w:eastAsia="en-US"/>
        </w:rPr>
        <w:t xml:space="preserve">va </w:t>
      </w:r>
      <w:r w:rsidRPr="00782C68">
        <w:rPr>
          <w:rFonts w:ascii="Montserrat Light" w:hAnsi="Montserrat Light"/>
          <w:lang w:eastAsia="en-US"/>
        </w:rPr>
        <w:t>adopt</w:t>
      </w:r>
      <w:r w:rsidR="004C283C" w:rsidRPr="00782C68">
        <w:rPr>
          <w:rFonts w:ascii="Montserrat Light" w:hAnsi="Montserrat Light"/>
          <w:lang w:eastAsia="en-US"/>
        </w:rPr>
        <w:t>a</w:t>
      </w:r>
      <w:r w:rsidRPr="00782C68">
        <w:rPr>
          <w:rFonts w:ascii="Montserrat Light" w:hAnsi="Montserrat Light"/>
          <w:lang w:eastAsia="en-US"/>
        </w:rPr>
        <w:t xml:space="preserve"> o abordare prudentă şi echilibrată în gestionarea investiţiilor, având în vedere statutul său de societate cu capital integral public, şi angajamentul faţă de responsabilitatea publică, clientela şi comunitatea locală. Alocarea resurselor pentru investiţii se va realiza în funcţie de priorităţile strategice şi de capacitatea financiară a societăţii, respectând principiile de prudenţă, eficienţă, sustenabilitate şi diversificare. Investiţiile majore, cu impact semnificativ asupra activităţii, vor fi supuse unor analize sporite şi decizii la nivelul Consiliului de Administraţie. Societatea va urmări un echilibru între proiectele de menţinere infrastructură existentă şi cele de creştere/inovare.</w:t>
      </w:r>
    </w:p>
    <w:p w14:paraId="33A19A45" w14:textId="77777777" w:rsidR="00E43745" w:rsidRPr="00782C68" w:rsidRDefault="00E43745"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Procesul decizional privind investiţiile va fi transparent şi riguros. Propunerile de investiţii vor fi elaborate de conducerea executivă împreună cu structurile competente și supuse aprobării conform actului constitutiv, al statutului societăţii precum și legislației incidente. După aprobare, fiecare proiect va fi implementat sub monitorizare atentă, pe întreaga durată – până la exploatare – din perspectiva respectării bugetului, a termenelor, a calităţii, a gradului de utilizare și a satisfacţiei clienţilor. Rezultatele obţinute vor fi raportate periodic Consiliului de Administraţie şi acţionarilor.</w:t>
      </w:r>
    </w:p>
    <w:p w14:paraId="1B70E3A3" w14:textId="65601F67" w:rsidR="004C283C"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 xml:space="preserve">Autoritatea publică tutelară impune societății ca </w:t>
      </w:r>
      <w:r w:rsidR="00492C73" w:rsidRPr="00782C68">
        <w:rPr>
          <w:rFonts w:ascii="Montserrat Light" w:hAnsi="Montserrat Light"/>
          <w:lang w:eastAsia="en-US"/>
        </w:rPr>
        <w:t>investițiile</w:t>
      </w:r>
      <w:r w:rsidRPr="00782C68">
        <w:rPr>
          <w:rFonts w:ascii="Montserrat Light" w:hAnsi="Montserrat Light"/>
          <w:lang w:eastAsia="en-US"/>
        </w:rPr>
        <w:t xml:space="preserve"> să fie corelate cu </w:t>
      </w:r>
      <w:r w:rsidR="00EB1DBE" w:rsidRPr="00782C68">
        <w:rPr>
          <w:rFonts w:ascii="Montserrat Light" w:hAnsi="Montserrat Light"/>
          <w:lang w:eastAsia="en-US"/>
        </w:rPr>
        <w:t>obiectivele de dezvoltare durabilă, creșterea calității infrastructurii, îmbunătățirea experienței investitorilor/rezidenților pieței, reducerea amprentei de carbon și utilizarea eficientă a resurselor naturale și energetice. De asemenea, se vor respecta principiile de responsabilitate socială și integritate, transparență față de comunitate și părțile interesate, evitarea conflictelor de interese și alinierea la bunele practici de guvernanță corporativă.</w:t>
      </w:r>
    </w:p>
    <w:p w14:paraId="1FABC266" w14:textId="4CC4229E" w:rsidR="006731FB" w:rsidRPr="00782C68" w:rsidRDefault="006731FB" w:rsidP="00782C68">
      <w:pPr>
        <w:spacing w:after="0" w:line="240" w:lineRule="auto"/>
        <w:ind w:right="-1440"/>
        <w:jc w:val="both"/>
        <w:rPr>
          <w:rFonts w:ascii="Montserrat Light" w:hAnsi="Montserrat Light"/>
          <w:lang w:eastAsia="en-US"/>
        </w:rPr>
      </w:pPr>
      <w:r w:rsidRPr="00782C68">
        <w:rPr>
          <w:rFonts w:ascii="Montserrat Light" w:hAnsi="Montserrat Light"/>
          <w:lang w:eastAsia="en-US"/>
        </w:rPr>
        <w:t>Politica de investiţii va fi revizuită ori de câte ori condiţiile economice, tehnice sau legislative impun actualizarea acesteia.</w:t>
      </w:r>
    </w:p>
    <w:p w14:paraId="03B05D1A" w14:textId="77777777" w:rsidR="007B530F" w:rsidRDefault="006731FB" w:rsidP="007B530F">
      <w:pPr>
        <w:spacing w:after="0" w:line="240" w:lineRule="auto"/>
        <w:ind w:right="-1440"/>
        <w:jc w:val="both"/>
        <w:rPr>
          <w:rFonts w:ascii="Montserrat Light" w:hAnsi="Montserrat Light"/>
          <w:lang w:eastAsia="en-US"/>
        </w:rPr>
      </w:pPr>
      <w:r w:rsidRPr="00782C68">
        <w:rPr>
          <w:rFonts w:ascii="Montserrat Light" w:hAnsi="Montserrat Light"/>
          <w:lang w:eastAsia="en-US"/>
        </w:rPr>
        <w:t xml:space="preserve">Prin adoptarea prezentei Politici de investiţii, societatea </w:t>
      </w:r>
      <w:r w:rsidR="004C283C" w:rsidRPr="00782C68">
        <w:rPr>
          <w:rFonts w:ascii="Montserrat Light" w:hAnsi="Montserrat Light"/>
          <w:lang w:eastAsia="en-US"/>
        </w:rPr>
        <w:t>Centrul Agro Transilvania</w:t>
      </w:r>
      <w:r w:rsidR="00A13084" w:rsidRPr="00782C68">
        <w:rPr>
          <w:rFonts w:ascii="Montserrat Light" w:hAnsi="Montserrat Light"/>
          <w:lang w:eastAsia="en-US"/>
        </w:rPr>
        <w:t xml:space="preserve"> Cluj</w:t>
      </w:r>
      <w:r w:rsidR="004C283C" w:rsidRPr="00782C68">
        <w:rPr>
          <w:rFonts w:ascii="Montserrat Light" w:hAnsi="Montserrat Light"/>
          <w:lang w:eastAsia="en-US"/>
        </w:rPr>
        <w:t xml:space="preserve"> S.A.. </w:t>
      </w:r>
      <w:r w:rsidRPr="00782C68">
        <w:rPr>
          <w:rFonts w:ascii="Montserrat Light" w:hAnsi="Montserrat Light"/>
          <w:lang w:eastAsia="en-US"/>
        </w:rPr>
        <w:t>reafirmă angajamentul său faţă de guvernanţă corporativă responsabilă, administrare eficientă a resurselor şi dezvoltare sustenabilă în beneficiul acționarilor, rezidenţilor parcurilor, investitorilor şi comunităţii judeţului Cluj.</w:t>
      </w:r>
    </w:p>
    <w:p w14:paraId="24694297" w14:textId="197A4B88" w:rsidR="007B530F" w:rsidRPr="00B37025" w:rsidRDefault="007B530F" w:rsidP="007B530F">
      <w:pPr>
        <w:spacing w:after="0" w:line="240" w:lineRule="auto"/>
        <w:ind w:right="-1440"/>
        <w:jc w:val="both"/>
        <w:rPr>
          <w:rFonts w:ascii="Montserrat Light" w:hAnsi="Montserrat Light"/>
          <w:lang w:eastAsia="en-US"/>
        </w:rPr>
      </w:pPr>
      <w:r w:rsidRPr="00B37025">
        <w:rPr>
          <w:rFonts w:ascii="Montserrat Light" w:eastAsia="Montserrat Light" w:hAnsi="Montserrat Light" w:cs="Montserrat Light"/>
        </w:rPr>
        <w:t>În vederea eficientizării proceselor interne și a standardizării modului de utilizare a resurselor auto, Centrul Agro Transilvania Cluj S.A. va avea în vedere înscrierea în proiectul privind implementarea unui sistem unitar de management al flotei de transport rutier (Hotărârea nr. 186 din 30 octombrie 2025). Implementarea acestui sistem va contribui la monitorizarea și gestionarea centralizată a autovehiculelor, la creșterea transparenței și responsabilității în utilizarea acestora, precum și la reducerea costurilor operaționale, în concordanță cu obiectivele autorității publice tutelare privind digitalizarea și eficientizarea activităților.</w:t>
      </w:r>
    </w:p>
    <w:p w14:paraId="51BB3E48" w14:textId="1943F40F" w:rsidR="00D6281F" w:rsidRPr="00782C68" w:rsidRDefault="00AA0FB5" w:rsidP="00782C68">
      <w:pPr>
        <w:pStyle w:val="NoSpacing1"/>
        <w:ind w:right="-1440"/>
        <w:jc w:val="both"/>
        <w:rPr>
          <w:rFonts w:ascii="Montserrat Light" w:hAnsi="Montserrat Light" w:cs="Arial"/>
          <w:b/>
          <w:noProof/>
          <w:sz w:val="22"/>
          <w:szCs w:val="22"/>
          <w:lang w:val="ro-RO"/>
        </w:rPr>
      </w:pPr>
      <w:r w:rsidRPr="00782C68">
        <w:rPr>
          <w:rFonts w:ascii="Montserrat Light" w:hAnsi="Montserrat Light" w:cs="Arial"/>
          <w:b/>
          <w:noProof/>
          <w:sz w:val="22"/>
          <w:szCs w:val="22"/>
          <w:lang w:val="ro-RO"/>
        </w:rPr>
        <w:lastRenderedPageBreak/>
        <w:t>8</w:t>
      </w:r>
      <w:r w:rsidR="00D6281F" w:rsidRPr="00782C68">
        <w:rPr>
          <w:rFonts w:ascii="Montserrat Light" w:hAnsi="Montserrat Light" w:cs="Arial"/>
          <w:b/>
          <w:noProof/>
          <w:sz w:val="22"/>
          <w:szCs w:val="22"/>
          <w:lang w:val="ro-RO"/>
        </w:rPr>
        <w:t>.</w:t>
      </w:r>
      <w:r w:rsidR="00B56970">
        <w:rPr>
          <w:rFonts w:ascii="Montserrat Light" w:hAnsi="Montserrat Light" w:cs="Arial"/>
          <w:b/>
          <w:noProof/>
          <w:sz w:val="22"/>
          <w:szCs w:val="22"/>
          <w:lang w:val="ro-RO"/>
        </w:rPr>
        <w:t xml:space="preserve"> </w:t>
      </w:r>
      <w:r w:rsidR="00701D6A" w:rsidRPr="00782C68">
        <w:rPr>
          <w:rFonts w:ascii="Montserrat Light" w:hAnsi="Montserrat Light" w:cs="Arial"/>
          <w:b/>
          <w:noProof/>
          <w:sz w:val="22"/>
          <w:szCs w:val="22"/>
          <w:lang w:val="ro-RO"/>
        </w:rPr>
        <w:t xml:space="preserve">Așteptările autorității publice tutelare și ale acționarilor </w:t>
      </w:r>
      <w:r w:rsidR="00D6281F" w:rsidRPr="00782C68">
        <w:rPr>
          <w:rFonts w:ascii="Montserrat Light" w:hAnsi="Montserrat Light" w:cs="Arial"/>
          <w:b/>
          <w:noProof/>
          <w:sz w:val="22"/>
          <w:szCs w:val="22"/>
          <w:lang w:val="ro-RO"/>
        </w:rPr>
        <w:t xml:space="preserve">cu privire la comunicarea cu organele de administrare </w:t>
      </w:r>
      <w:r w:rsidR="00853C7D" w:rsidRPr="00782C68">
        <w:rPr>
          <w:rFonts w:ascii="Montserrat Light" w:hAnsi="Montserrat Light" w:cs="Arial"/>
          <w:b/>
          <w:noProof/>
          <w:sz w:val="22"/>
          <w:szCs w:val="22"/>
          <w:lang w:val="ro-RO"/>
        </w:rPr>
        <w:t>ș</w:t>
      </w:r>
      <w:r w:rsidR="00D6281F" w:rsidRPr="00782C68">
        <w:rPr>
          <w:rFonts w:ascii="Montserrat Light" w:hAnsi="Montserrat Light" w:cs="Arial"/>
          <w:b/>
          <w:noProof/>
          <w:sz w:val="22"/>
          <w:szCs w:val="22"/>
          <w:lang w:val="ro-RO"/>
        </w:rPr>
        <w:t>i conducere ale întreprinderii publice</w:t>
      </w:r>
    </w:p>
    <w:p w14:paraId="7BCE61A6" w14:textId="75BBA09C" w:rsidR="00AA0FB5" w:rsidRPr="00782C68" w:rsidRDefault="00AA0FB5" w:rsidP="00782C68">
      <w:pPr>
        <w:pStyle w:val="NoSpacing1"/>
        <w:ind w:right="-1440"/>
        <w:jc w:val="both"/>
        <w:rPr>
          <w:rFonts w:ascii="Montserrat Light" w:hAnsi="Montserrat Light" w:cs="Arial"/>
          <w:noProof/>
          <w:sz w:val="22"/>
          <w:szCs w:val="22"/>
        </w:rPr>
      </w:pPr>
      <w:r w:rsidRPr="00782C68">
        <w:rPr>
          <w:rFonts w:ascii="Montserrat Light" w:hAnsi="Montserrat Light" w:cs="Arial"/>
          <w:noProof/>
          <w:sz w:val="22"/>
          <w:szCs w:val="22"/>
        </w:rPr>
        <w:t xml:space="preserve">Consiliul Județean Cluj intenționează să sprijine activitatea </w:t>
      </w:r>
      <w:r w:rsidR="00106F39" w:rsidRPr="00782C68">
        <w:rPr>
          <w:rFonts w:ascii="Montserrat Light" w:hAnsi="Montserrat Light" w:cs="Arial"/>
          <w:noProof/>
          <w:sz w:val="22"/>
          <w:szCs w:val="22"/>
        </w:rPr>
        <w:t>s</w:t>
      </w:r>
      <w:r w:rsidRPr="00782C68">
        <w:rPr>
          <w:rFonts w:ascii="Montserrat Light" w:hAnsi="Montserrat Light" w:cs="Arial"/>
          <w:noProof/>
          <w:sz w:val="22"/>
          <w:szCs w:val="22"/>
        </w:rPr>
        <w:t xml:space="preserve">ocietății într-o manieră constructivă și transparentă, prin abordarea unui mod de lucru eficient cu membrii organelor de administrare și conducere, în scopul identificării modalităților de îmbunătățire a performanțelor societății și de administrare eficientă a acesteia. </w:t>
      </w:r>
    </w:p>
    <w:p w14:paraId="37852167" w14:textId="4EC0BF81" w:rsidR="00AA0FB5" w:rsidRPr="00782C68" w:rsidRDefault="00AA0FB5" w:rsidP="00782C68">
      <w:pPr>
        <w:pStyle w:val="NoSpacing1"/>
        <w:ind w:right="-1440"/>
        <w:jc w:val="both"/>
        <w:rPr>
          <w:rFonts w:ascii="Montserrat Light" w:hAnsi="Montserrat Light" w:cs="Arial"/>
          <w:noProof/>
          <w:sz w:val="22"/>
          <w:szCs w:val="22"/>
        </w:rPr>
      </w:pPr>
      <w:r w:rsidRPr="00782C68">
        <w:rPr>
          <w:rFonts w:ascii="Montserrat Light" w:hAnsi="Montserrat Light" w:cs="Arial"/>
          <w:noProof/>
          <w:sz w:val="22"/>
          <w:szCs w:val="22"/>
        </w:rPr>
        <w:t>Este important să existe o comunicare reciprocă referitoare la orice aspecte cu impact asupra societății și/sau asupra intereselor acționari</w:t>
      </w:r>
      <w:r w:rsidR="00B401DE" w:rsidRPr="00782C68">
        <w:rPr>
          <w:rFonts w:ascii="Montserrat Light" w:hAnsi="Montserrat Light" w:cs="Arial"/>
          <w:noProof/>
          <w:sz w:val="22"/>
          <w:szCs w:val="22"/>
        </w:rPr>
        <w:t>lor</w:t>
      </w:r>
      <w:r w:rsidRPr="00782C68">
        <w:rPr>
          <w:rFonts w:ascii="Montserrat Light" w:hAnsi="Montserrat Light" w:cs="Arial"/>
          <w:noProof/>
          <w:sz w:val="22"/>
          <w:szCs w:val="22"/>
        </w:rPr>
        <w:t>, inclusiv schimbul eficient de informații cu privire la riscurile identificate care pot influența îndeplinirea corespunzătoare a Planului de administrare.</w:t>
      </w:r>
    </w:p>
    <w:p w14:paraId="095F4F41" w14:textId="77777777"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noProof/>
          <w:sz w:val="22"/>
          <w:szCs w:val="22"/>
          <w:lang w:val="ro-RO"/>
        </w:rPr>
        <w:t>Comunicarea dintre autoritatea publica tutelară, acționari și întreprinderea publică se va face periodic,</w:t>
      </w:r>
      <w:r w:rsidRPr="00782C68">
        <w:rPr>
          <w:rFonts w:ascii="Montserrat Light" w:hAnsi="Montserrat Light" w:cs="Arial"/>
          <w:bCs/>
          <w:noProof/>
          <w:sz w:val="22"/>
          <w:szCs w:val="22"/>
          <w:lang w:val="ro-RO"/>
        </w:rPr>
        <w:t xml:space="preserve"> relația se impune a fi fundamentată pe principiul bunei-credințe, fapt ce va genera o colaborare și un sprijin reciproc, benefice pentru dezvoltarea durabilă a societății. </w:t>
      </w:r>
    </w:p>
    <w:p w14:paraId="28701422" w14:textId="77777777" w:rsidR="00AA0FB5" w:rsidRPr="00782C68" w:rsidRDefault="00AA0FB5" w:rsidP="00782C68">
      <w:pPr>
        <w:pStyle w:val="NoSpacing1"/>
        <w:ind w:right="-1440"/>
        <w:jc w:val="both"/>
        <w:rPr>
          <w:rFonts w:ascii="Montserrat Light" w:hAnsi="Montserrat Light" w:cs="Arial"/>
          <w:b/>
          <w:noProof/>
          <w:sz w:val="22"/>
          <w:szCs w:val="22"/>
          <w:lang w:val="ro-RO"/>
        </w:rPr>
      </w:pPr>
      <w:r w:rsidRPr="00782C68">
        <w:rPr>
          <w:rFonts w:ascii="Montserrat Light" w:hAnsi="Montserrat Light" w:cs="Arial"/>
          <w:bCs/>
          <w:noProof/>
          <w:sz w:val="22"/>
          <w:szCs w:val="22"/>
          <w:lang w:val="ro-RO"/>
        </w:rPr>
        <w:t xml:space="preserve">Autoritatea publică tutelară și acționarii așteaptă de la organele de administrare și conducere ale societății să îi fie furnizate informații specifice de interes general, perspective, evoluții, premise și strategii precum și informații complete și corecte cu privire la  situația financiară și rezultatele economice ale societății, </w:t>
      </w:r>
      <w:r w:rsidRPr="00782C68">
        <w:rPr>
          <w:rFonts w:ascii="Montserrat Light" w:hAnsi="Montserrat Light" w:cs="Arial"/>
          <w:noProof/>
          <w:sz w:val="22"/>
          <w:szCs w:val="22"/>
          <w:lang w:val="ro-RO"/>
        </w:rPr>
        <w:t xml:space="preserve"> îndeplinirea obiectivelor și a indicatorilor de performanță.</w:t>
      </w:r>
      <w:r w:rsidRPr="00782C68">
        <w:rPr>
          <w:rFonts w:ascii="Montserrat Light" w:hAnsi="Montserrat Light" w:cs="Arial"/>
          <w:bCs/>
          <w:noProof/>
          <w:sz w:val="22"/>
          <w:szCs w:val="22"/>
          <w:lang w:val="ro-RO"/>
        </w:rPr>
        <w:t xml:space="preserve"> </w:t>
      </w:r>
    </w:p>
    <w:p w14:paraId="6EC11392"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Membrii Consiliului de administrație au obligația să înștiințeze autoritatea publică tutelară în cazul în care se constată o deviere de la indicatorii de performanță stabiliți. Indicatorii de performanță se raportează trimestrial, stabilirea gradului de îndeplinire se face după aprobarea situațiilor financiare anuale.</w:t>
      </w:r>
    </w:p>
    <w:p w14:paraId="0018C33A"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În cazul imposibilității îndeplinirii/abaterii de </w:t>
      </w:r>
      <w:bookmarkStart w:id="15" w:name="_Hlk90019588"/>
      <w:r w:rsidRPr="00782C68">
        <w:rPr>
          <w:rFonts w:ascii="Montserrat Light" w:hAnsi="Montserrat Light" w:cs="Arial"/>
          <w:noProof/>
        </w:rPr>
        <w:t>la îndeplinirea obiectivelor și a indicatorilor de performan</w:t>
      </w:r>
      <w:bookmarkEnd w:id="15"/>
      <w:r w:rsidRPr="00782C68">
        <w:rPr>
          <w:rFonts w:ascii="Montserrat Light" w:hAnsi="Montserrat Light" w:cs="Arial"/>
          <w:noProof/>
        </w:rPr>
        <w:t>ță stabiliți în contractele de mandat, membrii Consiliului de administrație au obligația de a notifica în scris autoritatea publică tutelară, cu privire la cauzele care au determinat nerealizarea și impactul asupra obiectivelor și indicatorilor de performanță.</w:t>
      </w:r>
    </w:p>
    <w:p w14:paraId="51062CDC"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Membrii Consiliului de administrație au obligația sa întocmească și să înainteze autorității publice tutelare informațiile din raportările prevăzute de Ordonanța de Urgentă a  Guvernului  nr.  109/2011  privind  guvernanța  corporativă  a  întreprinderilor  publice,  cu modificările și completările ulterioare.</w:t>
      </w:r>
    </w:p>
    <w:p w14:paraId="74F3D4E1"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Pentru o comunicare și o informare transparentă către toate părtile interesate, bunele practici de guvernanță corporativă prevăd ca administratorii societății să desfașoare o activitate transparentă și să asigure publicarea pe pagina web a societății a tuturor informatiilor publice prevăzute de legislația aplicabilă.</w:t>
      </w:r>
    </w:p>
    <w:p w14:paraId="685C2872" w14:textId="77777777" w:rsidR="00A166B8" w:rsidRPr="00782C68" w:rsidRDefault="00A166B8" w:rsidP="00782C68">
      <w:pPr>
        <w:spacing w:after="0" w:line="240" w:lineRule="auto"/>
        <w:ind w:right="-1440"/>
        <w:jc w:val="both"/>
        <w:rPr>
          <w:rFonts w:ascii="Montserrat Light" w:hAnsi="Montserrat Light" w:cs="Arial"/>
          <w:noProof/>
        </w:rPr>
      </w:pPr>
    </w:p>
    <w:p w14:paraId="17CE3CEF" w14:textId="12C941F0" w:rsidR="00D6281F" w:rsidRPr="00782C68" w:rsidRDefault="00AA0FB5" w:rsidP="00782C68">
      <w:pPr>
        <w:pStyle w:val="NoSpacing1"/>
        <w:ind w:right="-1440"/>
        <w:jc w:val="both"/>
        <w:rPr>
          <w:rFonts w:ascii="Montserrat Light" w:hAnsi="Montserrat Light" w:cs="Arial"/>
          <w:b/>
          <w:noProof/>
          <w:sz w:val="22"/>
          <w:szCs w:val="22"/>
          <w:lang w:val="ro-RO"/>
        </w:rPr>
      </w:pPr>
      <w:r w:rsidRPr="00782C68">
        <w:rPr>
          <w:rFonts w:ascii="Montserrat Light" w:hAnsi="Montserrat Light" w:cs="Arial"/>
          <w:b/>
          <w:noProof/>
          <w:sz w:val="22"/>
          <w:szCs w:val="22"/>
          <w:lang w:val="ro-RO"/>
        </w:rPr>
        <w:t>9</w:t>
      </w:r>
      <w:r w:rsidR="00D6281F" w:rsidRPr="00782C68">
        <w:rPr>
          <w:rFonts w:ascii="Montserrat Light" w:hAnsi="Montserrat Light" w:cs="Arial"/>
          <w:b/>
          <w:noProof/>
          <w:sz w:val="22"/>
          <w:szCs w:val="22"/>
          <w:lang w:val="ro-RO"/>
        </w:rPr>
        <w:t>.</w:t>
      </w:r>
      <w:r w:rsidRPr="00782C68">
        <w:rPr>
          <w:rFonts w:ascii="Montserrat Light" w:hAnsi="Montserrat Light" w:cs="Arial"/>
          <w:b/>
          <w:noProof/>
          <w:sz w:val="22"/>
          <w:szCs w:val="22"/>
          <w:lang w:val="ro-RO"/>
        </w:rPr>
        <w:t xml:space="preserve"> </w:t>
      </w:r>
      <w:r w:rsidR="00F86162" w:rsidRPr="00782C68">
        <w:rPr>
          <w:rFonts w:ascii="Montserrat Light" w:hAnsi="Montserrat Light" w:cs="Arial"/>
          <w:b/>
          <w:noProof/>
          <w:sz w:val="22"/>
          <w:szCs w:val="22"/>
          <w:lang w:val="ro-RO"/>
        </w:rPr>
        <w:t>Așteptările autorității publice tutelare și ale acționarilor privind calitatea și siguranța produselor și serviciilor prestate de întreprinderea publică</w:t>
      </w:r>
    </w:p>
    <w:p w14:paraId="7E52246B" w14:textId="3336C6B1" w:rsidR="00AA0FB5" w:rsidRPr="00782C68" w:rsidRDefault="00AA0FB5" w:rsidP="00782C68">
      <w:pPr>
        <w:pStyle w:val="NoSpacing1"/>
        <w:ind w:right="-1440"/>
        <w:jc w:val="both"/>
        <w:rPr>
          <w:rFonts w:ascii="Montserrat Light" w:hAnsi="Montserrat Light" w:cs="Arial"/>
          <w:bCs/>
          <w:noProof/>
          <w:sz w:val="22"/>
          <w:szCs w:val="22"/>
        </w:rPr>
      </w:pPr>
      <w:r w:rsidRPr="00782C68">
        <w:rPr>
          <w:rFonts w:ascii="Montserrat Light" w:hAnsi="Montserrat Light" w:cs="Arial"/>
          <w:bCs/>
          <w:noProof/>
          <w:sz w:val="22"/>
          <w:szCs w:val="22"/>
        </w:rPr>
        <w:t xml:space="preserve">Consiliul Județean Cluj, în calitate de autoritate publică tutelară, își exprimă așteptările ca </w:t>
      </w:r>
      <w:r w:rsidR="005D5B15" w:rsidRPr="00782C68">
        <w:rPr>
          <w:rFonts w:ascii="Montserrat Light" w:hAnsi="Montserrat Light" w:cs="Arial"/>
          <w:bCs/>
          <w:noProof/>
          <w:sz w:val="22"/>
          <w:szCs w:val="22"/>
        </w:rPr>
        <w:t xml:space="preserve">societatea </w:t>
      </w:r>
      <w:r w:rsidR="005D5B15" w:rsidRPr="00782C68">
        <w:rPr>
          <w:rFonts w:ascii="Montserrat Light" w:hAnsi="Montserrat Light" w:cs="Arial"/>
          <w:bCs/>
          <w:noProof/>
          <w:sz w:val="22"/>
          <w:szCs w:val="22"/>
          <w:lang w:val="ro-RO"/>
        </w:rPr>
        <w:t>Centrul Agro Transilvania</w:t>
      </w:r>
      <w:r w:rsidRPr="00782C68">
        <w:rPr>
          <w:rFonts w:ascii="Montserrat Light" w:hAnsi="Montserrat Light" w:cs="Arial"/>
          <w:bCs/>
          <w:noProof/>
          <w:sz w:val="22"/>
          <w:szCs w:val="22"/>
          <w:lang w:val="ro-RO"/>
        </w:rPr>
        <w:t xml:space="preserve"> </w:t>
      </w:r>
      <w:r w:rsidR="00492C73" w:rsidRPr="00782C68">
        <w:rPr>
          <w:rFonts w:ascii="Montserrat Light" w:hAnsi="Montserrat Light" w:cs="Arial"/>
          <w:bCs/>
          <w:noProof/>
          <w:sz w:val="22"/>
          <w:szCs w:val="22"/>
          <w:lang w:val="ro-RO"/>
        </w:rPr>
        <w:t xml:space="preserve">Cluj </w:t>
      </w:r>
      <w:r w:rsidRPr="00782C68">
        <w:rPr>
          <w:rFonts w:ascii="Montserrat Light" w:hAnsi="Montserrat Light" w:cs="Arial"/>
          <w:bCs/>
          <w:noProof/>
          <w:sz w:val="22"/>
          <w:szCs w:val="22"/>
          <w:lang w:val="ro-RO"/>
        </w:rPr>
        <w:t xml:space="preserve">S.A. </w:t>
      </w:r>
      <w:r w:rsidRPr="00782C68">
        <w:rPr>
          <w:rFonts w:ascii="Montserrat Light" w:hAnsi="Montserrat Light" w:cs="Arial"/>
          <w:bCs/>
          <w:noProof/>
          <w:sz w:val="22"/>
          <w:szCs w:val="22"/>
        </w:rPr>
        <w:t>să asigure un nivel înalt de calitate, siguranță, conformitate și satisfacție în toate serviciile și produsele oferite.</w:t>
      </w:r>
    </w:p>
    <w:p w14:paraId="304C1249" w14:textId="77777777" w:rsidR="00AA0FB5" w:rsidRPr="00782C68" w:rsidRDefault="00AA0FB5" w:rsidP="00782C68">
      <w:pPr>
        <w:pStyle w:val="NoSpacing1"/>
        <w:ind w:right="-1440"/>
        <w:jc w:val="both"/>
        <w:rPr>
          <w:rFonts w:ascii="Montserrat Light" w:hAnsi="Montserrat Light" w:cs="Arial"/>
          <w:bCs/>
          <w:noProof/>
          <w:sz w:val="22"/>
          <w:szCs w:val="22"/>
          <w:lang w:val="ro-RO"/>
        </w:rPr>
      </w:pPr>
      <w:bookmarkStart w:id="16" w:name="_Hlk90037309"/>
      <w:r w:rsidRPr="00782C68">
        <w:rPr>
          <w:rFonts w:ascii="Montserrat Light" w:hAnsi="Montserrat Light" w:cs="Arial"/>
          <w:bCs/>
          <w:noProof/>
          <w:sz w:val="22"/>
          <w:szCs w:val="22"/>
          <w:lang w:val="ro-RO"/>
        </w:rPr>
        <w:t>Consiliul Județean Cluj așteaptă ca administratorii să continue  implementarea  sistemului de management al calității adoptat, care să garanteze că procesele și activitățile desfășurate sunt planificate, controlate și îmbunătățite continuu astfel încât să permită menținerea unui nivel constant ridicat al calității serviciilor și produselor oferite oaspeților și implicit un nivel ridicat de siguranță.</w:t>
      </w:r>
    </w:p>
    <w:bookmarkEnd w:id="16"/>
    <w:p w14:paraId="71664645" w14:textId="77777777"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Acest sistem va permite administratorilor să-și asume și să îndeplinească funcțiile managementului calității, respectiv: planificarea calității; organizarea activităților care asigură calitatea; coordonarea activităților prin care se asigură calitatea; antrenarea personalului pentru realizarea obiectivelor calității; ținerea sub control a calității; îmbunătățirea calității. La fel de importante ca funcțiile managementului calității sunt principiile managementului calității, principii care, într-o societate condusă de un management performant presupune: orientarea către clienți; leadership; implicarea personalului; abordarea procesuală; abordarea managementului ca sistem; îmbunătățirea continuă; managementul pe bază de fapte; relații cu furnizorii reciproc avantajoase.</w:t>
      </w:r>
    </w:p>
    <w:p w14:paraId="7BA2B767" w14:textId="6403A2E0"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lastRenderedPageBreak/>
        <w:t xml:space="preserve">Se așteaptă ca în viitorul mandat administratorii societății </w:t>
      </w:r>
      <w:r w:rsidR="008E7663" w:rsidRPr="00782C68">
        <w:rPr>
          <w:rFonts w:ascii="Montserrat Light" w:hAnsi="Montserrat Light" w:cs="Arial"/>
          <w:bCs/>
          <w:noProof/>
          <w:sz w:val="22"/>
          <w:szCs w:val="22"/>
          <w:lang w:val="ro-RO"/>
        </w:rPr>
        <w:t>Centrul Agro Transilvania</w:t>
      </w:r>
      <w:r w:rsidRPr="00782C68">
        <w:rPr>
          <w:rFonts w:ascii="Montserrat Light" w:hAnsi="Montserrat Light" w:cs="Arial"/>
          <w:bCs/>
          <w:noProof/>
          <w:sz w:val="22"/>
          <w:szCs w:val="22"/>
          <w:lang w:val="ro-RO"/>
        </w:rPr>
        <w:t xml:space="preserve"> </w:t>
      </w:r>
      <w:r w:rsidR="00492C73" w:rsidRPr="00782C68">
        <w:rPr>
          <w:rFonts w:ascii="Montserrat Light" w:hAnsi="Montserrat Light" w:cs="Arial"/>
          <w:bCs/>
          <w:noProof/>
          <w:sz w:val="22"/>
          <w:szCs w:val="22"/>
          <w:lang w:val="ro-RO"/>
        </w:rPr>
        <w:t xml:space="preserve">Cluj </w:t>
      </w:r>
      <w:r w:rsidRPr="00782C68">
        <w:rPr>
          <w:rFonts w:ascii="Montserrat Light" w:hAnsi="Montserrat Light" w:cs="Arial"/>
          <w:bCs/>
          <w:noProof/>
          <w:sz w:val="22"/>
          <w:szCs w:val="22"/>
          <w:lang w:val="ro-RO"/>
        </w:rPr>
        <w:t>S.A.. să continue aplicarea principiilor managementului calității în activitatea cotidiană a întreprinderii, prin:</w:t>
      </w:r>
    </w:p>
    <w:p w14:paraId="2C62F1D1" w14:textId="77777777" w:rsidR="00AA0FB5" w:rsidRPr="00782C68" w:rsidRDefault="00AA0FB5" w:rsidP="00782C68">
      <w:pPr>
        <w:pStyle w:val="NoSpacing1"/>
        <w:numPr>
          <w:ilvl w:val="0"/>
          <w:numId w:val="36"/>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stabilirea unor linii directoare pentru îmbunătățirea continuă a proceselor organizației;</w:t>
      </w:r>
    </w:p>
    <w:p w14:paraId="6AE39B17" w14:textId="77777777" w:rsidR="00AA0FB5" w:rsidRPr="00782C68" w:rsidRDefault="00AA0FB5" w:rsidP="00782C68">
      <w:pPr>
        <w:pStyle w:val="NoSpacing1"/>
        <w:numPr>
          <w:ilvl w:val="0"/>
          <w:numId w:val="36"/>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dezvoltarea permanentă a sistemului construit;</w:t>
      </w:r>
    </w:p>
    <w:p w14:paraId="38C1BC17" w14:textId="77777777" w:rsidR="00AA0FB5" w:rsidRPr="00782C68" w:rsidRDefault="00AA0FB5" w:rsidP="00782C68">
      <w:pPr>
        <w:pStyle w:val="NoSpacing1"/>
        <w:numPr>
          <w:ilvl w:val="0"/>
          <w:numId w:val="36"/>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trasarea unor obiective concrete de calitate pentru directorii societății;</w:t>
      </w:r>
    </w:p>
    <w:p w14:paraId="7B598635" w14:textId="77777777" w:rsidR="00AA0FB5" w:rsidRPr="00782C68" w:rsidRDefault="00AA0FB5" w:rsidP="00782C68">
      <w:pPr>
        <w:pStyle w:val="NoSpacing1"/>
        <w:numPr>
          <w:ilvl w:val="0"/>
          <w:numId w:val="36"/>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urmărirea activă a atingerii acestor obiective;</w:t>
      </w:r>
    </w:p>
    <w:p w14:paraId="347EA6E0" w14:textId="77777777" w:rsidR="00AA0FB5" w:rsidRPr="00782C68" w:rsidRDefault="00AA0FB5" w:rsidP="00782C68">
      <w:pPr>
        <w:pStyle w:val="NoSpacing1"/>
        <w:numPr>
          <w:ilvl w:val="0"/>
          <w:numId w:val="36"/>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revizuirea tuturor procedurilor operaționale pentru a se asigura integrarea acestor principii;</w:t>
      </w:r>
    </w:p>
    <w:p w14:paraId="79D4B085" w14:textId="77777777" w:rsidR="00AA0FB5" w:rsidRPr="00782C68" w:rsidRDefault="00AA0FB5" w:rsidP="00782C68">
      <w:pPr>
        <w:pStyle w:val="NoSpacing1"/>
        <w:numPr>
          <w:ilvl w:val="0"/>
          <w:numId w:val="36"/>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diversificarea serviciilor oferite conform cu obiectul de activitate și identificarea de noi oportunități de dezvoltare cu rol de rectificare a dezechilibrelor, asigurând dezvoltarea echilibrată și constantă;</w:t>
      </w:r>
    </w:p>
    <w:p w14:paraId="6F84D3A7" w14:textId="77777777"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Pentru atingerea acestor standarde de calitate, se impun următoarele cerințe:</w:t>
      </w:r>
    </w:p>
    <w:p w14:paraId="55B898E4" w14:textId="77777777" w:rsidR="00AA0FB5" w:rsidRPr="00782C68" w:rsidRDefault="00AA0FB5" w:rsidP="00782C68">
      <w:pPr>
        <w:pStyle w:val="NoSpacing1"/>
        <w:numPr>
          <w:ilvl w:val="0"/>
          <w:numId w:val="35"/>
        </w:numPr>
        <w:ind w:right="-1440"/>
        <w:jc w:val="both"/>
        <w:rPr>
          <w:rFonts w:ascii="Montserrat Light" w:hAnsi="Montserrat Light" w:cs="Arial"/>
          <w:bCs/>
          <w:noProof/>
          <w:sz w:val="22"/>
          <w:szCs w:val="22"/>
          <w:lang w:val="ro-RO"/>
        </w:rPr>
      </w:pPr>
      <w:r w:rsidRPr="00782C68">
        <w:rPr>
          <w:rFonts w:ascii="Montserrat Light" w:hAnsi="Montserrat Light" w:cs="Arial"/>
          <w:b/>
          <w:bCs/>
          <w:noProof/>
          <w:sz w:val="22"/>
          <w:szCs w:val="22"/>
          <w:lang w:val="ro-RO"/>
        </w:rPr>
        <w:t>sisteme de management al calității și siguranței:</w:t>
      </w:r>
    </w:p>
    <w:p w14:paraId="25CE39F9" w14:textId="77777777" w:rsidR="00AA0FB5" w:rsidRPr="00782C68" w:rsidRDefault="00AA0FB5" w:rsidP="00782C68">
      <w:pPr>
        <w:pStyle w:val="NoSpacing1"/>
        <w:numPr>
          <w:ilvl w:val="0"/>
          <w:numId w:val="37"/>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implementarea și certificarea sistemelor de management al calității și menținerea și recertificarea celor deja deținute</w:t>
      </w:r>
    </w:p>
    <w:p w14:paraId="7392C272" w14:textId="77777777" w:rsidR="00AA0FB5" w:rsidRPr="00782C68" w:rsidRDefault="00AA0FB5" w:rsidP="00782C68">
      <w:pPr>
        <w:pStyle w:val="NoSpacing1"/>
        <w:numPr>
          <w:ilvl w:val="0"/>
          <w:numId w:val="37"/>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revizuirea periodică a procedurilor interne pentru a reflecta cele mai bune practici din industrie;</w:t>
      </w:r>
    </w:p>
    <w:p w14:paraId="603A8A12" w14:textId="77777777" w:rsidR="00AA0FB5" w:rsidRPr="00782C68" w:rsidRDefault="00AA0FB5" w:rsidP="00782C68">
      <w:pPr>
        <w:pStyle w:val="NoSpacing1"/>
        <w:numPr>
          <w:ilvl w:val="0"/>
          <w:numId w:val="35"/>
        </w:numPr>
        <w:ind w:right="-1440"/>
        <w:jc w:val="both"/>
        <w:rPr>
          <w:rFonts w:ascii="Montserrat Light" w:hAnsi="Montserrat Light" w:cs="Arial"/>
          <w:bCs/>
          <w:noProof/>
          <w:sz w:val="22"/>
          <w:szCs w:val="22"/>
          <w:lang w:val="ro-RO"/>
        </w:rPr>
      </w:pPr>
      <w:r w:rsidRPr="00782C68">
        <w:rPr>
          <w:rFonts w:ascii="Montserrat Light" w:hAnsi="Montserrat Light" w:cs="Arial"/>
          <w:b/>
          <w:bCs/>
          <w:noProof/>
          <w:sz w:val="22"/>
          <w:szCs w:val="22"/>
          <w:lang w:val="ro-RO"/>
        </w:rPr>
        <w:t>conformitate legală și reglementară:</w:t>
      </w:r>
    </w:p>
    <w:p w14:paraId="40CFBBB7" w14:textId="77777777" w:rsidR="00AA0FB5" w:rsidRPr="00782C68" w:rsidRDefault="00AA0FB5" w:rsidP="00782C68">
      <w:pPr>
        <w:pStyle w:val="NoSpacing1"/>
        <w:numPr>
          <w:ilvl w:val="0"/>
          <w:numId w:val="38"/>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respectarea strictă a legislației naționale și europene privind igiena, sănătatea publică, protecția consumatorului și siguranța muncii;</w:t>
      </w:r>
    </w:p>
    <w:p w14:paraId="7C6139E3" w14:textId="77777777" w:rsidR="00AA0FB5" w:rsidRPr="00782C68" w:rsidRDefault="00AA0FB5" w:rsidP="00782C68">
      <w:pPr>
        <w:pStyle w:val="NoSpacing1"/>
        <w:numPr>
          <w:ilvl w:val="0"/>
          <w:numId w:val="38"/>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obținerea și menținerea tuturor autorizațiilor și avizelor necesare pentru desfășurarea activităților;</w:t>
      </w:r>
    </w:p>
    <w:p w14:paraId="38F6B493" w14:textId="77777777" w:rsidR="00AA0FB5" w:rsidRPr="00782C68" w:rsidRDefault="00AA0FB5" w:rsidP="00782C68">
      <w:pPr>
        <w:pStyle w:val="NoSpacing1"/>
        <w:numPr>
          <w:ilvl w:val="0"/>
          <w:numId w:val="35"/>
        </w:numPr>
        <w:ind w:right="-1440"/>
        <w:jc w:val="both"/>
        <w:rPr>
          <w:rFonts w:ascii="Montserrat Light" w:hAnsi="Montserrat Light" w:cs="Arial"/>
          <w:bCs/>
          <w:noProof/>
          <w:sz w:val="22"/>
          <w:szCs w:val="22"/>
          <w:lang w:val="ro-RO"/>
        </w:rPr>
      </w:pPr>
      <w:r w:rsidRPr="00782C68">
        <w:rPr>
          <w:rFonts w:ascii="Montserrat Light" w:hAnsi="Montserrat Light" w:cs="Arial"/>
          <w:b/>
          <w:bCs/>
          <w:noProof/>
          <w:sz w:val="22"/>
          <w:szCs w:val="22"/>
          <w:lang w:val="ro-RO"/>
        </w:rPr>
        <w:t>controlul calității și audit intern:</w:t>
      </w:r>
    </w:p>
    <w:p w14:paraId="6B7A2FA9" w14:textId="77777777" w:rsidR="00AA0FB5" w:rsidRPr="00782C68" w:rsidRDefault="00AA0FB5" w:rsidP="00782C68">
      <w:pPr>
        <w:pStyle w:val="NoSpacing1"/>
        <w:numPr>
          <w:ilvl w:val="0"/>
          <w:numId w:val="39"/>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derularea de audituri interne și externe privind calitatea serviciilor, cu raportare către autoritatea publică tutelară;</w:t>
      </w:r>
    </w:p>
    <w:p w14:paraId="49835271" w14:textId="77777777" w:rsidR="00AA0FB5" w:rsidRPr="00782C68" w:rsidRDefault="00AA0FB5" w:rsidP="00782C68">
      <w:pPr>
        <w:pStyle w:val="NoSpacing1"/>
        <w:numPr>
          <w:ilvl w:val="0"/>
          <w:numId w:val="39"/>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implementarea unui sistem de control al calității în toate punctele de contact cu clientul;</w:t>
      </w:r>
    </w:p>
    <w:p w14:paraId="4DFE9031" w14:textId="77777777" w:rsidR="00AA0FB5" w:rsidRPr="00782C68" w:rsidRDefault="00AA0FB5" w:rsidP="00782C68">
      <w:pPr>
        <w:pStyle w:val="NoSpacing1"/>
        <w:numPr>
          <w:ilvl w:val="0"/>
          <w:numId w:val="35"/>
        </w:numPr>
        <w:ind w:right="-1440"/>
        <w:jc w:val="both"/>
        <w:rPr>
          <w:rFonts w:ascii="Montserrat Light" w:hAnsi="Montserrat Light" w:cs="Arial"/>
          <w:b/>
          <w:bCs/>
          <w:noProof/>
          <w:sz w:val="22"/>
          <w:szCs w:val="22"/>
          <w:lang w:val="ro-RO"/>
        </w:rPr>
      </w:pPr>
      <w:r w:rsidRPr="00782C68">
        <w:rPr>
          <w:rFonts w:ascii="Montserrat Light" w:hAnsi="Montserrat Light" w:cs="Arial"/>
          <w:b/>
          <w:bCs/>
          <w:noProof/>
          <w:sz w:val="22"/>
          <w:szCs w:val="22"/>
          <w:lang w:val="ro-RO"/>
        </w:rPr>
        <w:t>satisfacția clientului:</w:t>
      </w:r>
    </w:p>
    <w:p w14:paraId="39EE8B28" w14:textId="77777777" w:rsidR="00AA0FB5" w:rsidRPr="00782C68" w:rsidRDefault="00AA0FB5" w:rsidP="00782C68">
      <w:pPr>
        <w:pStyle w:val="NoSpacing1"/>
        <w:numPr>
          <w:ilvl w:val="0"/>
          <w:numId w:val="40"/>
        </w:numPr>
        <w:ind w:right="-1440"/>
        <w:jc w:val="both"/>
        <w:rPr>
          <w:rFonts w:ascii="Montserrat Light" w:hAnsi="Montserrat Light" w:cs="Arial"/>
          <w:b/>
          <w:bCs/>
          <w:noProof/>
          <w:sz w:val="22"/>
          <w:szCs w:val="22"/>
          <w:lang w:val="ro-RO"/>
        </w:rPr>
      </w:pPr>
      <w:r w:rsidRPr="00782C68">
        <w:rPr>
          <w:rFonts w:ascii="Montserrat Light" w:hAnsi="Montserrat Light" w:cs="Arial"/>
          <w:bCs/>
          <w:noProof/>
          <w:sz w:val="22"/>
          <w:szCs w:val="22"/>
          <w:lang w:val="ro-RO"/>
        </w:rPr>
        <w:t>colectarea sistematică de feedback prin chestionare, recenzii online și interacțiuni directe;</w:t>
      </w:r>
    </w:p>
    <w:p w14:paraId="0F5D51D4" w14:textId="4A7F698D" w:rsidR="00AA0FB5" w:rsidRPr="00782C68" w:rsidRDefault="00AA0FB5" w:rsidP="00782C68">
      <w:pPr>
        <w:pStyle w:val="NoSpacing1"/>
        <w:numPr>
          <w:ilvl w:val="0"/>
          <w:numId w:val="40"/>
        </w:numPr>
        <w:ind w:right="-1440"/>
        <w:jc w:val="both"/>
        <w:rPr>
          <w:rFonts w:ascii="Montserrat Light" w:hAnsi="Montserrat Light" w:cs="Arial"/>
          <w:b/>
          <w:bCs/>
          <w:noProof/>
          <w:sz w:val="22"/>
          <w:szCs w:val="22"/>
          <w:lang w:val="ro-RO"/>
        </w:rPr>
      </w:pPr>
      <w:r w:rsidRPr="00782C68">
        <w:rPr>
          <w:rFonts w:ascii="Montserrat Light" w:hAnsi="Montserrat Light" w:cs="Arial"/>
          <w:bCs/>
          <w:noProof/>
          <w:sz w:val="22"/>
          <w:szCs w:val="22"/>
          <w:lang w:val="ro-RO"/>
        </w:rPr>
        <w:t xml:space="preserve">stabilirea unui scor minim de satisfacție (minim </w:t>
      </w:r>
      <w:r w:rsidR="007A5B09" w:rsidRPr="00782C68">
        <w:rPr>
          <w:rFonts w:ascii="Montserrat Light" w:hAnsi="Montserrat Light" w:cs="Arial"/>
          <w:bCs/>
          <w:noProof/>
          <w:sz w:val="22"/>
          <w:szCs w:val="22"/>
          <w:lang w:val="ro-RO"/>
        </w:rPr>
        <w:t>64</w:t>
      </w:r>
      <w:r w:rsidRPr="00782C68">
        <w:rPr>
          <w:rFonts w:ascii="Montserrat Light" w:hAnsi="Montserrat Light" w:cs="Arial"/>
          <w:bCs/>
          <w:noProof/>
          <w:sz w:val="22"/>
          <w:szCs w:val="22"/>
          <w:lang w:val="ro-RO"/>
        </w:rPr>
        <w:t>%) ca indicator de performanță;</w:t>
      </w:r>
    </w:p>
    <w:p w14:paraId="0A18F2C2" w14:textId="77777777" w:rsidR="00AA0FB5" w:rsidRPr="00782C68" w:rsidRDefault="00AA0FB5" w:rsidP="00782C68">
      <w:pPr>
        <w:pStyle w:val="NoSpacing1"/>
        <w:numPr>
          <w:ilvl w:val="0"/>
          <w:numId w:val="40"/>
        </w:numPr>
        <w:ind w:right="-1440"/>
        <w:jc w:val="both"/>
        <w:rPr>
          <w:rFonts w:ascii="Montserrat Light" w:hAnsi="Montserrat Light" w:cs="Arial"/>
          <w:b/>
          <w:bCs/>
          <w:noProof/>
          <w:sz w:val="22"/>
          <w:szCs w:val="22"/>
          <w:lang w:val="ro-RO"/>
        </w:rPr>
      </w:pPr>
      <w:r w:rsidRPr="00782C68">
        <w:rPr>
          <w:rFonts w:ascii="Montserrat Light" w:hAnsi="Montserrat Light" w:cs="Arial"/>
          <w:bCs/>
          <w:noProof/>
          <w:sz w:val="22"/>
          <w:szCs w:val="22"/>
          <w:lang w:val="ro-RO"/>
        </w:rPr>
        <w:t>tratarea promptă și transparentă a reclamațiilor și sesizărilor;</w:t>
      </w:r>
    </w:p>
    <w:p w14:paraId="7A25AD8D" w14:textId="77777777" w:rsidR="00AA0FB5" w:rsidRPr="00782C68" w:rsidRDefault="00AA0FB5" w:rsidP="00782C68">
      <w:pPr>
        <w:pStyle w:val="NoSpacing1"/>
        <w:numPr>
          <w:ilvl w:val="0"/>
          <w:numId w:val="35"/>
        </w:numPr>
        <w:ind w:right="-1440"/>
        <w:jc w:val="both"/>
        <w:rPr>
          <w:rFonts w:ascii="Montserrat Light" w:hAnsi="Montserrat Light" w:cs="Arial"/>
          <w:b/>
          <w:bCs/>
          <w:noProof/>
          <w:sz w:val="22"/>
          <w:szCs w:val="22"/>
          <w:lang w:val="ro-RO"/>
        </w:rPr>
      </w:pPr>
      <w:r w:rsidRPr="00782C68">
        <w:rPr>
          <w:rFonts w:ascii="Montserrat Light" w:hAnsi="Montserrat Light" w:cs="Arial"/>
          <w:b/>
          <w:bCs/>
          <w:noProof/>
          <w:sz w:val="22"/>
          <w:szCs w:val="22"/>
          <w:lang w:val="ro-RO"/>
        </w:rPr>
        <w:t>siguranța operațională și a mediului:</w:t>
      </w:r>
    </w:p>
    <w:p w14:paraId="127FF974" w14:textId="77777777" w:rsidR="00AA0FB5" w:rsidRPr="00782C68" w:rsidRDefault="00AA0FB5" w:rsidP="00782C68">
      <w:pPr>
        <w:pStyle w:val="NoSpacing1"/>
        <w:numPr>
          <w:ilvl w:val="0"/>
          <w:numId w:val="41"/>
        </w:numPr>
        <w:ind w:right="-1440"/>
        <w:jc w:val="both"/>
        <w:rPr>
          <w:rFonts w:ascii="Montserrat Light" w:hAnsi="Montserrat Light" w:cs="Arial"/>
          <w:b/>
          <w:bCs/>
          <w:noProof/>
          <w:sz w:val="22"/>
          <w:szCs w:val="22"/>
          <w:lang w:val="ro-RO"/>
        </w:rPr>
      </w:pPr>
      <w:r w:rsidRPr="00782C68">
        <w:rPr>
          <w:rFonts w:ascii="Montserrat Light" w:hAnsi="Montserrat Light" w:cs="Arial"/>
          <w:bCs/>
          <w:noProof/>
          <w:sz w:val="22"/>
          <w:szCs w:val="22"/>
          <w:lang w:val="ro-RO"/>
        </w:rPr>
        <w:t>asigurarea unui mediu sigur pentru clienți și angajați, inclusiv prin măsuri de prevenire a incendiilor, accidente de muncă și contaminări alimentare;</w:t>
      </w:r>
    </w:p>
    <w:p w14:paraId="52919B1A" w14:textId="77777777" w:rsidR="00AA0FB5" w:rsidRPr="00782C68" w:rsidRDefault="00AA0FB5" w:rsidP="00782C68">
      <w:pPr>
        <w:pStyle w:val="NoSpacing1"/>
        <w:numPr>
          <w:ilvl w:val="0"/>
          <w:numId w:val="41"/>
        </w:numPr>
        <w:ind w:right="-1440"/>
        <w:jc w:val="both"/>
        <w:rPr>
          <w:rFonts w:ascii="Montserrat Light" w:hAnsi="Montserrat Light" w:cs="Arial"/>
          <w:b/>
          <w:bCs/>
          <w:noProof/>
          <w:sz w:val="22"/>
          <w:szCs w:val="22"/>
          <w:lang w:val="ro-RO"/>
        </w:rPr>
      </w:pPr>
      <w:r w:rsidRPr="00782C68">
        <w:rPr>
          <w:rFonts w:ascii="Montserrat Light" w:hAnsi="Montserrat Light" w:cs="Arial"/>
          <w:bCs/>
          <w:noProof/>
          <w:sz w:val="22"/>
          <w:szCs w:val="22"/>
          <w:lang w:val="ro-RO"/>
        </w:rPr>
        <w:t>adoptarea de practici ecologice: reducerea deșeurilor, eficiență energetică, utilizarea de produse biodegradabile;</w:t>
      </w:r>
    </w:p>
    <w:p w14:paraId="36F8049F" w14:textId="77777777" w:rsidR="00AA0FB5" w:rsidRPr="00782C68" w:rsidRDefault="00AA0FB5" w:rsidP="00782C68">
      <w:pPr>
        <w:pStyle w:val="NoSpacing1"/>
        <w:numPr>
          <w:ilvl w:val="0"/>
          <w:numId w:val="35"/>
        </w:numPr>
        <w:ind w:right="-1440"/>
        <w:jc w:val="both"/>
        <w:rPr>
          <w:rFonts w:ascii="Montserrat Light" w:hAnsi="Montserrat Light" w:cs="Arial"/>
          <w:bCs/>
          <w:noProof/>
          <w:sz w:val="22"/>
          <w:szCs w:val="22"/>
          <w:lang w:val="ro-RO"/>
        </w:rPr>
      </w:pPr>
      <w:r w:rsidRPr="00782C68">
        <w:rPr>
          <w:rFonts w:ascii="Montserrat Light" w:hAnsi="Montserrat Light" w:cs="Arial"/>
          <w:b/>
          <w:bCs/>
          <w:noProof/>
          <w:sz w:val="22"/>
          <w:szCs w:val="22"/>
          <w:lang w:val="ro-RO"/>
        </w:rPr>
        <w:t>formarea și responsabilizarea personalului</w:t>
      </w:r>
    </w:p>
    <w:p w14:paraId="63D608DF" w14:textId="77777777" w:rsidR="00AA0FB5" w:rsidRPr="00782C68" w:rsidRDefault="00AA0FB5" w:rsidP="00782C68">
      <w:pPr>
        <w:pStyle w:val="NoSpacing1"/>
        <w:numPr>
          <w:ilvl w:val="0"/>
          <w:numId w:val="42"/>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instruirea continuă a angajaților în domeniul calității, siguranței și relației cu clientul;</w:t>
      </w:r>
    </w:p>
    <w:p w14:paraId="251F4D4C" w14:textId="77777777" w:rsidR="00AA0FB5" w:rsidRPr="00782C68" w:rsidRDefault="00AA0FB5" w:rsidP="00782C68">
      <w:pPr>
        <w:pStyle w:val="NoSpacing1"/>
        <w:numPr>
          <w:ilvl w:val="0"/>
          <w:numId w:val="42"/>
        </w:numPr>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promovarea unei culturi organizaționale bazate pe responsabilitate, respect și excelență în servicii.</w:t>
      </w:r>
    </w:p>
    <w:p w14:paraId="3CE520DF" w14:textId="77777777"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 xml:space="preserve">Consiliul de administrație împreună cu conducerea executivă trebuie să asigure în permanență și să îmbunătățească Sistemul de management al calității la nivelul societății. </w:t>
      </w:r>
    </w:p>
    <w:p w14:paraId="3D2AD0B2" w14:textId="77777777"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Politica referitoare la managementul calității trebuie să satisfacă cerințele și așteptările părților interesate</w:t>
      </w:r>
    </w:p>
    <w:p w14:paraId="2E9513A8" w14:textId="06FC24A7" w:rsidR="00AA0FB5" w:rsidRPr="00782C68" w:rsidRDefault="00AA0FB5" w:rsidP="00782C68">
      <w:pPr>
        <w:pStyle w:val="NoSpacing1"/>
        <w:ind w:right="-1440"/>
        <w:jc w:val="both"/>
        <w:rPr>
          <w:rFonts w:ascii="Montserrat Light" w:hAnsi="Montserrat Light" w:cs="Arial"/>
          <w:bCs/>
          <w:noProof/>
          <w:sz w:val="22"/>
          <w:szCs w:val="22"/>
          <w:lang w:val="ro-RO"/>
        </w:rPr>
      </w:pPr>
      <w:r w:rsidRPr="00782C68">
        <w:rPr>
          <w:rFonts w:ascii="Montserrat Light" w:hAnsi="Montserrat Light" w:cs="Arial"/>
          <w:bCs/>
          <w:noProof/>
          <w:sz w:val="22"/>
          <w:szCs w:val="22"/>
          <w:lang w:val="ro-RO"/>
        </w:rPr>
        <w:t xml:space="preserve">Această abordare este esențială pentru consolidarea poziției </w:t>
      </w:r>
      <w:r w:rsidR="005D5B15" w:rsidRPr="00782C68">
        <w:rPr>
          <w:rFonts w:ascii="Montserrat Light" w:hAnsi="Montserrat Light" w:cs="Arial"/>
          <w:bCs/>
          <w:noProof/>
          <w:sz w:val="22"/>
          <w:szCs w:val="22"/>
          <w:lang w:val="ro-RO"/>
        </w:rPr>
        <w:t xml:space="preserve">Centrului Agro Transilvania </w:t>
      </w:r>
      <w:r w:rsidR="00A13084" w:rsidRPr="00782C68">
        <w:rPr>
          <w:rFonts w:ascii="Montserrat Light" w:hAnsi="Montserrat Light" w:cs="Arial"/>
          <w:bCs/>
          <w:noProof/>
          <w:sz w:val="22"/>
          <w:szCs w:val="22"/>
          <w:lang w:val="ro-RO"/>
        </w:rPr>
        <w:t xml:space="preserve">Cluj </w:t>
      </w:r>
      <w:r w:rsidR="005D5B15" w:rsidRPr="00782C68">
        <w:rPr>
          <w:rFonts w:ascii="Montserrat Light" w:hAnsi="Montserrat Light" w:cs="Arial"/>
          <w:bCs/>
          <w:noProof/>
          <w:sz w:val="22"/>
          <w:szCs w:val="22"/>
          <w:lang w:val="ro-RO"/>
        </w:rPr>
        <w:t xml:space="preserve">S.A.. </w:t>
      </w:r>
      <w:r w:rsidRPr="00782C68">
        <w:rPr>
          <w:rFonts w:ascii="Montserrat Light" w:hAnsi="Montserrat Light" w:cs="Arial"/>
          <w:bCs/>
          <w:noProof/>
          <w:sz w:val="22"/>
          <w:szCs w:val="22"/>
          <w:lang w:val="ro-RO"/>
        </w:rPr>
        <w:t>ca operator de încredere și performant în domeniul său de activitate, contribuind direct la realizarea obiectivelor strategice ale județului Cluj privind dezvoltarea durabilă, atractivitate și calitate a vieții.</w:t>
      </w:r>
    </w:p>
    <w:p w14:paraId="281FE974" w14:textId="77777777" w:rsidR="00AA0FB5" w:rsidRPr="00782C68" w:rsidRDefault="00AA0FB5" w:rsidP="00782C68">
      <w:pPr>
        <w:pStyle w:val="NoSpacing1"/>
        <w:ind w:right="-1440"/>
        <w:jc w:val="both"/>
        <w:rPr>
          <w:rFonts w:ascii="Montserrat Light" w:hAnsi="Montserrat Light" w:cs="Arial"/>
          <w:bCs/>
          <w:noProof/>
          <w:sz w:val="22"/>
          <w:szCs w:val="22"/>
        </w:rPr>
      </w:pPr>
    </w:p>
    <w:p w14:paraId="6B4BBD50" w14:textId="77777777" w:rsidR="00AA0FB5" w:rsidRPr="00782C68" w:rsidRDefault="00AA0FB5" w:rsidP="00782C68">
      <w:pPr>
        <w:pStyle w:val="NoSpacing1"/>
        <w:ind w:right="-1440"/>
        <w:jc w:val="both"/>
        <w:rPr>
          <w:rFonts w:ascii="Montserrat Light" w:hAnsi="Montserrat Light" w:cs="Arial"/>
          <w:b/>
          <w:noProof/>
          <w:sz w:val="22"/>
          <w:szCs w:val="22"/>
          <w:lang w:val="ro-RO"/>
        </w:rPr>
      </w:pPr>
      <w:r w:rsidRPr="00782C68">
        <w:rPr>
          <w:rFonts w:ascii="Montserrat Light" w:hAnsi="Montserrat Light" w:cs="Arial"/>
          <w:b/>
          <w:noProof/>
          <w:sz w:val="22"/>
          <w:szCs w:val="22"/>
          <w:lang w:val="ro-RO"/>
        </w:rPr>
        <w:t>10. Așteptări în domeniul eticii, integrității și guvernanței corporative</w:t>
      </w:r>
    </w:p>
    <w:p w14:paraId="50D99D24" w14:textId="77777777" w:rsidR="00AA0FB5" w:rsidRPr="00782C68" w:rsidRDefault="00AA0FB5" w:rsidP="00782C68">
      <w:pPr>
        <w:pStyle w:val="NoSpacing1"/>
        <w:ind w:right="-1440"/>
        <w:rPr>
          <w:rFonts w:ascii="Montserrat Light" w:hAnsi="Montserrat Light" w:cs="Arial"/>
          <w:b/>
          <w:bCs/>
          <w:noProof/>
          <w:sz w:val="22"/>
          <w:szCs w:val="22"/>
        </w:rPr>
      </w:pPr>
      <w:r w:rsidRPr="00782C68">
        <w:rPr>
          <w:rFonts w:ascii="Montserrat Light" w:hAnsi="Montserrat Light" w:cs="Arial"/>
          <w:b/>
          <w:bCs/>
          <w:noProof/>
          <w:sz w:val="22"/>
          <w:szCs w:val="22"/>
        </w:rPr>
        <w:t>10.1. Așteptări în domeniul eticii, integrității</w:t>
      </w:r>
    </w:p>
    <w:p w14:paraId="6F2858C1" w14:textId="7208E7DC"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lastRenderedPageBreak/>
        <w:t xml:space="preserve">În ceea ce privește etica, integritatea și responsabilitatea corporativă, </w:t>
      </w:r>
      <w:bookmarkStart w:id="17" w:name="_Hlk213751523"/>
      <w:r w:rsidR="008E7663" w:rsidRPr="00782C68">
        <w:rPr>
          <w:rFonts w:ascii="Montserrat Light" w:hAnsi="Montserrat Light" w:cs="Arial"/>
          <w:noProof/>
        </w:rPr>
        <w:t>Centrul Agro Transilvania</w:t>
      </w:r>
      <w:r w:rsidR="00A13084" w:rsidRPr="00782C68">
        <w:rPr>
          <w:rFonts w:ascii="Montserrat Light" w:hAnsi="Montserrat Light" w:cs="Arial"/>
          <w:noProof/>
        </w:rPr>
        <w:t xml:space="preserve"> Cluj</w:t>
      </w:r>
      <w:r w:rsidR="008E7663" w:rsidRPr="00782C68">
        <w:rPr>
          <w:rFonts w:ascii="Montserrat Light" w:hAnsi="Montserrat Light" w:cs="Arial"/>
          <w:noProof/>
        </w:rPr>
        <w:t xml:space="preserve"> S.A.</w:t>
      </w:r>
      <w:bookmarkEnd w:id="17"/>
      <w:r w:rsidR="008E7663" w:rsidRPr="00782C68">
        <w:rPr>
          <w:rFonts w:ascii="Montserrat Light" w:hAnsi="Montserrat Light" w:cs="Arial"/>
          <w:noProof/>
        </w:rPr>
        <w:t xml:space="preserve"> </w:t>
      </w:r>
      <w:r w:rsidRPr="00782C68">
        <w:rPr>
          <w:rFonts w:ascii="Montserrat Light" w:hAnsi="Montserrat Light" w:cs="Arial"/>
          <w:noProof/>
        </w:rPr>
        <w:t>va implementa un Cod de etică prin care va stabili normele comportamentale pentru consiliul de administrație, conducerea executivă și pentru angajați prin care aceștia, în îndeplinirea atribuțiilor funcționale, să acționeze constant, coerent și în mod responsabil strict în concordanță cu interesul Societății.</w:t>
      </w:r>
    </w:p>
    <w:p w14:paraId="79E1CA50" w14:textId="4125DF7E"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În termen de 90 de zile de la data numirii, Consiliul de administație  va adopta un Cod de etică ce se va publica prin grija preşedintelui Consiliului de administrație pe pagina proprie de internet a </w:t>
      </w:r>
      <w:r w:rsidR="00B763EF" w:rsidRPr="00782C68">
        <w:rPr>
          <w:rFonts w:ascii="Montserrat Light" w:hAnsi="Montserrat Light" w:cs="Arial"/>
          <w:noProof/>
        </w:rPr>
        <w:t>s</w:t>
      </w:r>
      <w:r w:rsidRPr="00782C68">
        <w:rPr>
          <w:rFonts w:ascii="Montserrat Light" w:hAnsi="Montserrat Light" w:cs="Arial"/>
          <w:noProof/>
        </w:rPr>
        <w:t>ocietăţii şi se va revizui anual, dacă este cazul, cu avizul auditorului intern, fiind republicat la data de 31 mai a anului în curs.</w:t>
      </w:r>
    </w:p>
    <w:p w14:paraId="661B55F9" w14:textId="4AD6924B" w:rsidR="00AA0FB5" w:rsidRPr="00782C68" w:rsidRDefault="008E7663"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Centrul Agro Transilvania </w:t>
      </w:r>
      <w:r w:rsidR="00A13084" w:rsidRPr="00782C68">
        <w:rPr>
          <w:rFonts w:ascii="Montserrat Light" w:hAnsi="Montserrat Light" w:cs="Arial"/>
          <w:noProof/>
        </w:rPr>
        <w:t xml:space="preserve">Cluj </w:t>
      </w:r>
      <w:r w:rsidRPr="00782C68">
        <w:rPr>
          <w:rFonts w:ascii="Montserrat Light" w:hAnsi="Montserrat Light" w:cs="Arial"/>
          <w:noProof/>
        </w:rPr>
        <w:t xml:space="preserve">S.A.. </w:t>
      </w:r>
      <w:r w:rsidR="00AA0FB5" w:rsidRPr="00782C68">
        <w:rPr>
          <w:rFonts w:ascii="Montserrat Light" w:hAnsi="Montserrat Light" w:cs="Arial"/>
          <w:noProof/>
        </w:rPr>
        <w:t xml:space="preserve">a aderat la valorile fundamentale, la principiile, obiectivele și mecanismul de monitorizare a aplicării Strategiei Naționale Anticorupție 2021-2025, dezvoltând un Plan de Integritate pentru implementarea acestei strategii. De asemenea, organele de administrare și conducere a </w:t>
      </w:r>
      <w:r w:rsidR="00B763EF" w:rsidRPr="00782C68">
        <w:rPr>
          <w:rFonts w:ascii="Montserrat Light" w:hAnsi="Montserrat Light" w:cs="Arial"/>
          <w:noProof/>
        </w:rPr>
        <w:t>s</w:t>
      </w:r>
      <w:r w:rsidR="00AA0FB5" w:rsidRPr="00782C68">
        <w:rPr>
          <w:rFonts w:ascii="Montserrat Light" w:hAnsi="Montserrat Light" w:cs="Arial"/>
          <w:noProof/>
        </w:rPr>
        <w:t>ocietății au promovat și menținut o activitate susținută și formalizată de informare și familiarizare a întregului personal cu principiile și prevederile cadrului procedural corespunzător implementării Strategiei Naționale Anticorupție 2021-2025.</w:t>
      </w:r>
    </w:p>
    <w:p w14:paraId="41BE157D"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Așteptările Consiliului Județean Cluj vizează implementarea, de către Societate, a Strategiei Naționale Anticorupție pentru perioada 2026-2030, promovarea de acțiuni de familiarizare </w:t>
      </w:r>
      <w:bookmarkStart w:id="18" w:name="_Hlk213238491"/>
      <w:r w:rsidRPr="00782C68">
        <w:rPr>
          <w:rFonts w:ascii="Montserrat Light" w:hAnsi="Montserrat Light" w:cs="Arial"/>
          <w:noProof/>
        </w:rPr>
        <w:t>a întregului personal cu legislația referitoare la avertizorii de integritate și acțiuni consecvente pentru menținerea integrității la nivel de organizație.</w:t>
      </w:r>
    </w:p>
    <w:bookmarkEnd w:id="18"/>
    <w:p w14:paraId="344B22B2" w14:textId="08C9A9BC"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Așteptările autorității publice tutelare în domeniul eticii</w:t>
      </w:r>
      <w:r w:rsidR="00F64972" w:rsidRPr="00782C68">
        <w:rPr>
          <w:rFonts w:ascii="Montserrat Light" w:hAnsi="Montserrat Light" w:cs="Arial"/>
          <w:noProof/>
        </w:rPr>
        <w:t xml:space="preserve"> și</w:t>
      </w:r>
      <w:r w:rsidRPr="00782C68">
        <w:rPr>
          <w:rFonts w:ascii="Montserrat Light" w:hAnsi="Montserrat Light" w:cs="Arial"/>
          <w:noProof/>
        </w:rPr>
        <w:t xml:space="preserve"> integrității au drept fundament câteva valori și principii care trebuie să guverneze comportamentul etic și profesional al administratorilor societății:</w:t>
      </w:r>
    </w:p>
    <w:p w14:paraId="417EC8AD" w14:textId="77777777" w:rsidR="00AA0FB5" w:rsidRPr="00782C68" w:rsidRDefault="00AA0FB5" w:rsidP="00782C68">
      <w:pPr>
        <w:spacing w:after="0" w:line="240" w:lineRule="auto"/>
        <w:ind w:right="-1440"/>
        <w:jc w:val="both"/>
        <w:rPr>
          <w:rFonts w:ascii="Montserrat Light" w:eastAsia="Times New Roman" w:hAnsi="Montserrat Light" w:cs="Arial"/>
          <w:noProof/>
        </w:rPr>
      </w:pPr>
      <w:r w:rsidRPr="00782C68">
        <w:rPr>
          <w:rFonts w:ascii="Montserrat Light" w:hAnsi="Montserrat Light" w:cs="Arial"/>
          <w:b/>
          <w:bCs/>
          <w:noProof/>
        </w:rPr>
        <w:t xml:space="preserve">a)etica managerială: </w:t>
      </w:r>
      <w:r w:rsidRPr="00782C68">
        <w:rPr>
          <w:rFonts w:ascii="Montserrat Light" w:hAnsi="Montserrat Light" w:cs="Arial"/>
          <w:bCs/>
          <w:noProof/>
        </w:rPr>
        <w:t>administratorii societății vor respecta Codul de Etică. Acesta</w:t>
      </w:r>
      <w:r w:rsidRPr="00782C68">
        <w:rPr>
          <w:rFonts w:ascii="Montserrat Light" w:eastAsia="Times New Roman" w:hAnsi="Montserrat Light" w:cs="Arial"/>
          <w:noProof/>
        </w:rPr>
        <w:t xml:space="preserve"> definește idealurile, valorile și principiile pe care angajații le respectă și le aplică în activitatea desfășurată în cadrul societății. Codul de etică urmărește promovarea valorilor și principiilor etice în cadrul societății în vederea creșterii calității serviciilor oferite și a protejării reputației și are un rol educativ, de reglementare și de impunere a valorilor promovate. </w:t>
      </w:r>
    </w:p>
    <w:p w14:paraId="37E56FA9" w14:textId="77777777" w:rsidR="00AA0FB5" w:rsidRPr="00782C68" w:rsidRDefault="00AA0FB5" w:rsidP="00782C68">
      <w:pPr>
        <w:spacing w:after="0" w:line="240" w:lineRule="auto"/>
        <w:ind w:right="-1440"/>
        <w:jc w:val="both"/>
        <w:rPr>
          <w:rFonts w:ascii="Montserrat Light" w:hAnsi="Montserrat Light" w:cs="Arial"/>
          <w:bCs/>
          <w:noProof/>
        </w:rPr>
      </w:pPr>
      <w:r w:rsidRPr="00782C68">
        <w:rPr>
          <w:rFonts w:ascii="Montserrat Light" w:hAnsi="Montserrat Light" w:cs="Arial"/>
          <w:bCs/>
          <w:noProof/>
        </w:rPr>
        <w:t>Mai mult, administratorii vor lua și aplica decizii care au impact asupra angajaților, ținând cont de recompensarea identicî pentru contribuție identică un principiu universal de etică managerială. În plus, administratorii vor acționa întotdeauna în favoarea intereselor societății.</w:t>
      </w:r>
    </w:p>
    <w:p w14:paraId="3A93C5A4"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b/>
          <w:bCs/>
          <w:noProof/>
        </w:rPr>
        <w:t xml:space="preserve">b)profesionalismul: </w:t>
      </w:r>
      <w:r w:rsidRPr="00782C68">
        <w:rPr>
          <w:rFonts w:ascii="Montserrat Light" w:hAnsi="Montserrat Light" w:cs="Arial"/>
          <w:noProof/>
        </w:rPr>
        <w:t>Toate atribuțiile de serviciu care revin administratorilor societății trebuie îndeplinite cu maximum de eficiență și eficacitate, la nivelul de competență necesar și în cunoștință de cauză în ceea ce privește reglementările legale; administratorii vor face toate diligențele necesare pentru creșterea continuă a nivelului lor de competență și pentru creșterea nivelului de competență al angajaților societății;</w:t>
      </w:r>
    </w:p>
    <w:p w14:paraId="5211F7D3"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b/>
          <w:bCs/>
          <w:noProof/>
        </w:rPr>
        <w:t xml:space="preserve">c)imparțialitatea și nediscriminarea: </w:t>
      </w:r>
      <w:r w:rsidRPr="00782C68">
        <w:rPr>
          <w:rFonts w:ascii="Montserrat Light" w:hAnsi="Montserrat Light" w:cs="Arial"/>
          <w:noProof/>
        </w:rPr>
        <w:t>principiu conform căruia administratorii sunt  obligați să aibă o atitudine obiectivă, neutră față de orice interes politic, economic, religios sau de alta natură, în exercitarea atribuțiilor funcției; administratorilor  le este interzis să solicite sau să accepte, direct ori indirect, vreun avantaj ori beneficiu moral sau material, sau să abuzeze de funcția pe care o au;</w:t>
      </w:r>
    </w:p>
    <w:p w14:paraId="165D2BED"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b/>
          <w:bCs/>
          <w:noProof/>
        </w:rPr>
        <w:t>d)libertatea de  gândire și de exprimare</w:t>
      </w:r>
      <w:r w:rsidRPr="00782C68">
        <w:rPr>
          <w:rFonts w:ascii="Montserrat Light" w:hAnsi="Montserrat Light" w:cs="Arial"/>
          <w:noProof/>
        </w:rPr>
        <w:t>: principiu conform căruia administratorul poate să-și exprime și să-și fundamenteze opiniile, cu respectarea ordinii de drept și a bunelor moravuri;</w:t>
      </w:r>
    </w:p>
    <w:p w14:paraId="0F6AE783"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b/>
          <w:bCs/>
          <w:noProof/>
        </w:rPr>
        <w:t>e)onestitatea, cinstea și corectitudinea:</w:t>
      </w:r>
      <w:r w:rsidRPr="00782C68">
        <w:rPr>
          <w:rFonts w:ascii="Montserrat Light" w:hAnsi="Montserrat Light" w:cs="Arial"/>
          <w:noProof/>
        </w:rPr>
        <w:t xml:space="preserve"> principii conform căruia administratorul în exercitarea mandatului trebuie să exprime adevărul fără distorsionare; recunoască greșelile și să își asume responsabilitățile, să evite  manipularea  sau ascunderea intenționată a informațiilor; să respecte valorile morale și a legea, să refuze să obțină beneficii personale prin mijloace neetice (ex: favoritisme, corupție, abuz de funcție), să fie loial față de Societate; să aplice regulile și procedurile în mod egal pentru toți, să ia decizii fără părtinire, pe baza criteriilor obiective, să trateze echitabil colegii, colaboratorii și cetățenii;</w:t>
      </w:r>
    </w:p>
    <w:p w14:paraId="134039D9" w14:textId="77777777" w:rsidR="00AA0FB5" w:rsidRPr="00782C68" w:rsidRDefault="00AA0FB5" w:rsidP="00782C68">
      <w:pPr>
        <w:tabs>
          <w:tab w:val="left" w:pos="709"/>
        </w:tabs>
        <w:spacing w:after="0" w:line="240" w:lineRule="auto"/>
        <w:ind w:right="-1440"/>
        <w:jc w:val="both"/>
        <w:rPr>
          <w:rFonts w:ascii="Montserrat Light" w:hAnsi="Montserrat Light" w:cs="Arial"/>
          <w:noProof/>
        </w:rPr>
      </w:pPr>
      <w:r w:rsidRPr="00782C68">
        <w:rPr>
          <w:rFonts w:ascii="Montserrat Light" w:hAnsi="Montserrat Light" w:cs="Arial"/>
          <w:b/>
          <w:bCs/>
          <w:noProof/>
        </w:rPr>
        <w:t>f)deschidere și transparență:</w:t>
      </w:r>
      <w:r w:rsidRPr="00782C68">
        <w:rPr>
          <w:rFonts w:ascii="Montserrat Light" w:hAnsi="Montserrat Light" w:cs="Arial"/>
          <w:noProof/>
        </w:rPr>
        <w:t xml:space="preserve"> principiu conform căruia activitățile administratorilor, în exercitarea funcțiilor lor sunt publice și pot fi supuse monitorizării cetățenilor;</w:t>
      </w:r>
    </w:p>
    <w:p w14:paraId="21F80895"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b/>
          <w:bCs/>
          <w:noProof/>
        </w:rPr>
        <w:t>g)confidențialitatea:</w:t>
      </w:r>
      <w:r w:rsidRPr="00782C68">
        <w:rPr>
          <w:rFonts w:ascii="Montserrat Light" w:hAnsi="Montserrat Light" w:cs="Arial"/>
          <w:noProof/>
        </w:rPr>
        <w:t xml:space="preserve"> principiu conform căruia administratorul trebuie să garanteze confidențialitatea informațiilor care se află in posesia sa.</w:t>
      </w:r>
    </w:p>
    <w:p w14:paraId="436E124C"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lastRenderedPageBreak/>
        <w:t>Așteptările autorității publice tutelare în domeniul eticii, integrității vizează respectarea următoarelor cerințe minime de etică și integritate:</w:t>
      </w:r>
    </w:p>
    <w:p w14:paraId="70C0C31A" w14:textId="77777777" w:rsidR="00AA0FB5" w:rsidRPr="00782C68" w:rsidRDefault="00AA0FB5" w:rsidP="00782C68">
      <w:pPr>
        <w:pStyle w:val="ListParagraph"/>
        <w:numPr>
          <w:ilvl w:val="0"/>
          <w:numId w:val="43"/>
        </w:numPr>
        <w:spacing w:after="0" w:line="240" w:lineRule="auto"/>
        <w:ind w:right="-1440"/>
        <w:jc w:val="both"/>
        <w:rPr>
          <w:rFonts w:ascii="Montserrat Light" w:hAnsi="Montserrat Light" w:cs="Arial"/>
          <w:noProof/>
        </w:rPr>
      </w:pPr>
      <w:r w:rsidRPr="00782C68">
        <w:rPr>
          <w:rFonts w:ascii="Montserrat Light" w:hAnsi="Montserrat Light" w:cs="Arial"/>
          <w:noProof/>
        </w:rPr>
        <w:t>respectarea dispoziţiilor legale privind conflictele de interese, incompatibilităţile, inclusiv a criteriilor de integritate prevăzute de Codul de etică al întreprinderii publice, a obligaţiilor de neconcurenţă;</w:t>
      </w:r>
    </w:p>
    <w:p w14:paraId="2E099FF4" w14:textId="77777777" w:rsidR="00AA0FB5" w:rsidRPr="00782C68" w:rsidRDefault="00AA0FB5" w:rsidP="00782C68">
      <w:pPr>
        <w:numPr>
          <w:ilvl w:val="0"/>
          <w:numId w:val="43"/>
        </w:numPr>
        <w:spacing w:after="0" w:line="240" w:lineRule="auto"/>
        <w:ind w:right="-1440"/>
        <w:jc w:val="both"/>
        <w:rPr>
          <w:rFonts w:ascii="Montserrat Light" w:hAnsi="Montserrat Light" w:cs="Arial"/>
          <w:noProof/>
        </w:rPr>
      </w:pPr>
      <w:r w:rsidRPr="00782C68">
        <w:rPr>
          <w:rFonts w:ascii="Montserrat Light" w:hAnsi="Montserrat Light" w:cs="Arial"/>
          <w:noProof/>
        </w:rPr>
        <w:t>respectarea obligaţiilor de confidenţialitate privind orice informaţie financiară şi/sau comercială calificată ca fiind confidenţială sau privilegiată potrivit normelor legale sau obligaţiilor contractuale asumate de întreprinderea publică;</w:t>
      </w:r>
    </w:p>
    <w:p w14:paraId="424A0F82" w14:textId="77777777" w:rsidR="00AA0FB5" w:rsidRPr="00782C68" w:rsidRDefault="00AA0FB5" w:rsidP="00782C68">
      <w:pPr>
        <w:numPr>
          <w:ilvl w:val="0"/>
          <w:numId w:val="43"/>
        </w:numPr>
        <w:spacing w:after="0" w:line="240" w:lineRule="auto"/>
        <w:ind w:right="-1440"/>
        <w:jc w:val="both"/>
        <w:rPr>
          <w:rFonts w:ascii="Montserrat Light" w:hAnsi="Montserrat Light" w:cs="Arial"/>
          <w:noProof/>
        </w:rPr>
      </w:pPr>
      <w:r w:rsidRPr="00782C68">
        <w:rPr>
          <w:rFonts w:ascii="Montserrat Light" w:hAnsi="Montserrat Light" w:cs="Arial"/>
          <w:noProof/>
        </w:rPr>
        <w:t>deținerea și menținerea unei reputații profesionale excelente;</w:t>
      </w:r>
    </w:p>
    <w:p w14:paraId="2E41CD16" w14:textId="77777777" w:rsidR="00AA0FB5" w:rsidRPr="00782C68" w:rsidRDefault="00AA0FB5" w:rsidP="00782C68">
      <w:pPr>
        <w:numPr>
          <w:ilvl w:val="0"/>
          <w:numId w:val="43"/>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identificarea timpurie şi înlăturarea în timp util a premiselor apariţiei faptelor de corupţie sunt prioritare şi imperative; </w:t>
      </w:r>
    </w:p>
    <w:p w14:paraId="2D659D2F" w14:textId="77777777" w:rsidR="00AA0FB5" w:rsidRPr="00782C68" w:rsidRDefault="00AA0FB5" w:rsidP="00782C68">
      <w:pPr>
        <w:numPr>
          <w:ilvl w:val="0"/>
          <w:numId w:val="43"/>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comportament individual etic, în context organizaţional care poate fi apreciat sau evaluat şi din perspectiva valorilor, principiilor şi regulilor etice de la nivelul Societăţii; comportamentul integru este comportamentul apreciat sau evaluat din punct de vedere etic ca fiind corect. Integritatea, ca valoare individuală, se referă la această corectitudine etică, care nu poate fi delimitată de corectitudinea legală şi profesională; </w:t>
      </w:r>
    </w:p>
    <w:p w14:paraId="2E4BE5E6" w14:textId="77777777" w:rsidR="00AA0FB5" w:rsidRPr="00782C68" w:rsidRDefault="00AA0FB5" w:rsidP="00782C68">
      <w:pPr>
        <w:numPr>
          <w:ilvl w:val="0"/>
          <w:numId w:val="43"/>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comportamentul lipsit de integritate este o formă de subminare a misiunii Societăţii, conducând la un climat organizaţional toxic pentru angajaţi şi terţi, şi afectând interesele legitime ale tuturor celor implicaţi, inclusiv interesul public; </w:t>
      </w:r>
    </w:p>
    <w:p w14:paraId="30BF6985"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Organele de administrare și conducere îşi asumă următoarele criterii de etică și integritate:</w:t>
      </w:r>
    </w:p>
    <w:p w14:paraId="3A3FD94D"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este o persoană competentă, corectă şi dornică de a contribui la dezvoltarea societăţii; </w:t>
      </w:r>
    </w:p>
    <w:p w14:paraId="3E802B7A"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asumă valorile fundamentale şi principiile promovate de către Strategia Naţională Anticorupție, sens în care își asumă agenda de integritate organizațională, propune măsuri pentru planul de integritate în coordonatele Strategiei Naționale Anticorupție și aplică principiile, obiectivele şi mecanismul de monitorizare a Strategiei Naţionale Anticorupţie;</w:t>
      </w:r>
    </w:p>
    <w:p w14:paraId="5610AC41"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aderă la valorile şi principiile Codului de etică al Societăţii; </w:t>
      </w:r>
    </w:p>
    <w:p w14:paraId="58AD17A6"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îşi exercită mandatul cu loialitate, cu prudenţa şi cu diligenţa unui bun administrator în interesul exclusiv al Societăţii, şi nu îşi asumă niciun fel de obligaţii speciale faţă de un acţionar în legatura cu activitatea Societatii; </w:t>
      </w:r>
    </w:p>
    <w:p w14:paraId="03711393"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să adopte toate măsurile necesare pentru protejarea patrimoniului Societăţii și să</w:t>
      </w:r>
      <w:r w:rsidRPr="00782C68">
        <w:rPr>
          <w:rFonts w:ascii="Montserrat Light" w:hAnsi="Montserrat Light" w:cs="Arial"/>
          <w:noProof/>
        </w:rPr>
        <w:t xml:space="preserve"> ia </w:t>
      </w:r>
      <w:r w:rsidRPr="00782C68">
        <w:rPr>
          <w:rFonts w:ascii="Montserrat Light" w:hAnsi="Montserrat Light" w:cs="Arial"/>
          <w:noProof/>
          <w:lang w:val="es-ES"/>
        </w:rPr>
        <w:t xml:space="preserve">decizii numai în interesul Societăţii (deciziile nu sunt luate pentru a dobândi beneficii financiare sau alte avantaje material, sociale sau de altă natură pentru ei înşişi, familie sau apropiaţi); </w:t>
      </w:r>
    </w:p>
    <w:p w14:paraId="2408A0D5"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să nu încheie acte juridice cu Societatea, decât în condiţiile stabilite de lege;</w:t>
      </w:r>
    </w:p>
    <w:p w14:paraId="7A0EC838"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n-US"/>
        </w:rPr>
        <w:t xml:space="preserve">nu are afaceri sau contracte cu societatea pentru care îşi desfăşoară activitatea ca administrator, sau cu o societate parteneră; </w:t>
      </w:r>
    </w:p>
    <w:p w14:paraId="2423F911"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asigură respectarea principiului transparenţei în ceea ce priveşte deciziile şi acţiunile sale; </w:t>
      </w:r>
    </w:p>
    <w:p w14:paraId="1316CA3C"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are datoria de a declara orice interese particulare ce au legătură cu îndeplinirea responsabilităţilor specifice mandatului şi de a lua atitudine în sensul rezolvării oricăror conflicte de interese care pot apărea, astfel încât să protejeze interesul societăţii; </w:t>
      </w:r>
    </w:p>
    <w:p w14:paraId="6C591717"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este responsabil pentru deciziile şi acţiunile lui în faţa acţionarului şi se supune oricărei evaluări de performanţă în aducerea la îndeplinire a mandatului; </w:t>
      </w:r>
    </w:p>
    <w:p w14:paraId="30D7CF82"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trebuie să-şi creeze obligaţii financiare sau de alt gen faţă de organizaţii sau persoane fizice sau juridice care ar influenţa modul în care îşi duce la îndeplinire îndatoririle specifice mandatului primit de la acţionar; </w:t>
      </w:r>
    </w:p>
    <w:p w14:paraId="62407555"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înregistrează plăţi restante la bugetul de stat în calitate de persoană fizică; </w:t>
      </w:r>
    </w:p>
    <w:p w14:paraId="5DE2262D"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a fost destituită dintr-o funcție publică sau nu i-a fost incetat contractul individual de muncă pentru motive imputabile acestuia în ultimii 3 ani, conform prevederilor legale în vigoare; </w:t>
      </w:r>
    </w:p>
    <w:p w14:paraId="47DF868E"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fapte prevăzute de legea penală; </w:t>
      </w:r>
    </w:p>
    <w:p w14:paraId="6539D93D"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lastRenderedPageBreak/>
        <w:t xml:space="preserve">împotriva sa nu s-a dispus de către Agenţia Naţională de Integritate un act de constatare rămas definitiv, referitor la încălcarea obligaţiilor legale privind averile nejustificate, conflictul de interese sau regimul incompatibilităţilor; </w:t>
      </w:r>
    </w:p>
    <w:p w14:paraId="774FE953"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i s-a stabilit, printr-o hotărâre judecătorească a instanţelor rămasă definitivă, calitatea de colaborator sau lucrător al Securităţii, ca poliţie politică, potrivit legii, şi nu a promovat/nu promovează idei sau acţiuni extremiste (rasism, xenofobie, antisemitism etc); </w:t>
      </w:r>
    </w:p>
    <w:p w14:paraId="4FB71222"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n-US"/>
        </w:rPr>
        <w:t xml:space="preserve">nu a obţinut titluri şi diplome prin plagiat, sau furt intelectual dovedit prin decizie definitivă a instanţei; </w:t>
      </w:r>
    </w:p>
    <w:p w14:paraId="3D3F7B4B"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se află sub control judiciar pentru orice tip de infracţiune, precum şi în stare de arest preventiv sau arest la domiciliu; </w:t>
      </w:r>
    </w:p>
    <w:p w14:paraId="4769B706" w14:textId="77777777"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nu a manifestat un comportament injurios, agresiv sau neadecvat; </w:t>
      </w:r>
    </w:p>
    <w:p w14:paraId="3D9F45A9" w14:textId="11E30270" w:rsidR="00AA0FB5" w:rsidRPr="00782C68" w:rsidRDefault="00AA0FB5" w:rsidP="00782C68">
      <w:pPr>
        <w:pStyle w:val="ListParagraph"/>
        <w:numPr>
          <w:ilvl w:val="0"/>
          <w:numId w:val="44"/>
        </w:numPr>
        <w:spacing w:after="0" w:line="240" w:lineRule="auto"/>
        <w:ind w:right="-1440"/>
        <w:jc w:val="both"/>
        <w:rPr>
          <w:rFonts w:ascii="Montserrat Light" w:hAnsi="Montserrat Light" w:cs="Arial"/>
          <w:noProof/>
        </w:rPr>
      </w:pPr>
      <w:r w:rsidRPr="00782C68">
        <w:rPr>
          <w:rFonts w:ascii="Montserrat Light" w:hAnsi="Montserrat Light" w:cs="Arial"/>
          <w:noProof/>
          <w:lang w:val="es-ES"/>
        </w:rPr>
        <w:t xml:space="preserve">se implică efectiv în promovarea integrităţii </w:t>
      </w:r>
      <w:r w:rsidR="00F64972" w:rsidRPr="00782C68">
        <w:rPr>
          <w:rFonts w:ascii="Montserrat Light" w:hAnsi="Montserrat Light" w:cs="Arial"/>
          <w:noProof/>
          <w:lang w:val="es-ES"/>
        </w:rPr>
        <w:t>so</w:t>
      </w:r>
      <w:r w:rsidRPr="00782C68">
        <w:rPr>
          <w:rFonts w:ascii="Montserrat Light" w:hAnsi="Montserrat Light" w:cs="Arial"/>
          <w:noProof/>
          <w:lang w:val="es-ES"/>
        </w:rPr>
        <w:t xml:space="preserve">cietăţii şi oferă propriul exemplu de integritate sancţionând sau gestionând adecvat încălcările regulilor, de la cele mai mici, de tipul abaterilor administrative, până la cele mai grave, de nivelul infracţiunilor. </w:t>
      </w:r>
    </w:p>
    <w:p w14:paraId="22402E20" w14:textId="769B81D9" w:rsidR="00AA0FB5" w:rsidRPr="00782C68" w:rsidRDefault="00AA0FB5" w:rsidP="00782C68">
      <w:pPr>
        <w:spacing w:after="0" w:line="240" w:lineRule="auto"/>
        <w:ind w:right="-1440"/>
        <w:jc w:val="both"/>
        <w:rPr>
          <w:rFonts w:ascii="Montserrat Light" w:hAnsi="Montserrat Light" w:cs="Arial"/>
          <w:b/>
          <w:bCs/>
          <w:noProof/>
        </w:rPr>
      </w:pPr>
      <w:bookmarkStart w:id="19" w:name="_Hlk90039453"/>
      <w:r w:rsidRPr="00782C68">
        <w:rPr>
          <w:rFonts w:ascii="Montserrat Light" w:hAnsi="Montserrat Light" w:cs="Arial"/>
          <w:b/>
          <w:bCs/>
          <w:noProof/>
        </w:rPr>
        <w:t xml:space="preserve">10.2. Așteptări în domeniul guvernanței corporative </w:t>
      </w:r>
    </w:p>
    <w:p w14:paraId="25D8C77E"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Așteptările autorității publice tuteleare vizează, în acest domeniu, adoptarea de către consiliul de administație de reguli, proceduri şi procese pentru administrarea şi conducerea întreprinderii publice, având drept scop asigurarea conformităţii direcţiei strategice a întreprinderii publice, precum şi a conducerii acesteia cu standardele de bună guvernanţă corporativă cuprinse în Principiile Organizaţiei pentru Cooperare şi Dezvoltare Economică (OCDE) de guvernanţă corporativă, precum şi în Ghidul OCDE privind guvernanţa corporativă a întreprinderilor publice;</w:t>
      </w:r>
    </w:p>
    <w:p w14:paraId="0869F72E"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Autoritatea publică tutelară așteaptă ca administratorii societății să acționeze în consens cu cerințele Sistemului de Control Intern Managerial, ale Strategiei Naționale Anticorupție, precum și ale Codului Etic și să respecte prevederile legale din domeniul Integrității și Guvernanței Corporative, în spiritul responsabilității și practicilor transparente de afaceri. </w:t>
      </w:r>
    </w:p>
    <w:p w14:paraId="643C6159"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Guvernanța corporativă stabilește structurile de conducere (consilii, comitete, responsabilități), politicile și procedurile de control intern, valorile și cultura organizațională, fiind creat un mediu în care riscurile pot fi identificate, evaluate și gestionate în mod sistematic.</w:t>
      </w:r>
    </w:p>
    <w:p w14:paraId="7B6F71AA"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Un sistem eficient de management al riscurilor protejează integritatea deciziilor luate de conducere, asigură conformitatea cu reglementările și standardele, reduce incertitudinea și crește încrederea cetățenilor, angajaților și partenerilor.</w:t>
      </w:r>
      <w:bookmarkEnd w:id="19"/>
    </w:p>
    <w:p w14:paraId="7D687AE5"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Î</w:t>
      </w:r>
      <w:bookmarkStart w:id="20" w:name="_Hlk90040036"/>
      <w:r w:rsidRPr="00782C68">
        <w:rPr>
          <w:rFonts w:ascii="Montserrat Light" w:hAnsi="Montserrat Light" w:cs="Arial"/>
          <w:noProof/>
        </w:rPr>
        <w:t xml:space="preserve">ntr-un mediu volatil, imprevizibil, complex și ambiguu, riscurile sunt la fiecare pas. </w:t>
      </w:r>
      <w:bookmarkEnd w:id="20"/>
      <w:r w:rsidRPr="00782C68">
        <w:rPr>
          <w:rFonts w:ascii="Montserrat Light" w:hAnsi="Montserrat Light" w:cs="Arial"/>
          <w:noProof/>
        </w:rPr>
        <w:t>Societatea se poate confrunta cu riscuri provenind din zone variate și domenii diferite: de la securitate cibernetică, securitatea lanțului de aprovizionare, pierderea clienților, riscul financiar, riscul de preț până la capital uman, sănătate, siguranță(inclusiv conflicte armate la granița țării) și amenințări asupra reputației.</w:t>
      </w:r>
      <w:r w:rsidRPr="00782C68">
        <w:rPr>
          <w:rFonts w:ascii="Montserrat Light" w:hAnsi="Montserrat Light" w:cstheme="majorHAnsi"/>
          <w:noProof/>
        </w:rPr>
        <w:t xml:space="preserve"> </w:t>
      </w:r>
      <w:r w:rsidRPr="00782C68">
        <w:rPr>
          <w:rFonts w:ascii="Montserrat Light" w:hAnsi="Montserrat Light" w:cs="Arial"/>
          <w:noProof/>
        </w:rPr>
        <w:t>Astfel, Managementul Riscului trebuie să devină o componentă esențială și indispensabilă a societății în fiecare proiect, prin identificarea şi tratarea pierderilor potenţiale înainte ca evenimentele generatoare să aibă loc, pregătirea în avans a soluţiilor tehnice, operaţionale şi financiare specifice pentru a contracara eventualele pierderi şi pentru reducerea riscurilor la un nivel acceptabil, cu scăderea valorii totale a riscului actual și încadrarea în toleranța la risc.</w:t>
      </w:r>
    </w:p>
    <w:p w14:paraId="2C3F9203" w14:textId="77777777" w:rsidR="00AA0FB5" w:rsidRPr="00782C68" w:rsidRDefault="00AA0FB5" w:rsidP="00782C68">
      <w:pPr>
        <w:spacing w:after="0" w:line="240" w:lineRule="auto"/>
        <w:ind w:right="-1440"/>
        <w:jc w:val="both"/>
        <w:rPr>
          <w:rFonts w:ascii="Montserrat Light" w:hAnsi="Montserrat Light" w:cs="Arial"/>
          <w:noProof/>
        </w:rPr>
      </w:pPr>
      <w:bookmarkStart w:id="21" w:name="_Hlk90040189"/>
      <w:r w:rsidRPr="00782C68">
        <w:rPr>
          <w:rFonts w:ascii="Montserrat Light" w:hAnsi="Montserrat Light" w:cs="Arial"/>
          <w:noProof/>
        </w:rPr>
        <w:t>Autoritatea publică tutelară consideră că abordarea sistematică, structurată și actualizată a managementului riscurilor contribuie la eficientizarea proceselor,  evitându-se impactul negativ al acestora asupra activității societății și asupra rezultatelor sale economico-financiare.</w:t>
      </w:r>
    </w:p>
    <w:p w14:paraId="1DD14972" w14:textId="77777777" w:rsidR="00AA0FB5" w:rsidRPr="00782C68" w:rsidRDefault="00AA0FB5" w:rsidP="00782C68">
      <w:pPr>
        <w:spacing w:after="0" w:line="240" w:lineRule="auto"/>
        <w:ind w:right="-1440"/>
        <w:jc w:val="both"/>
        <w:rPr>
          <w:rFonts w:ascii="Montserrat Light" w:hAnsi="Montserrat Light" w:cs="Arial"/>
          <w:b/>
          <w:noProof/>
        </w:rPr>
      </w:pPr>
      <w:bookmarkStart w:id="22" w:name="_Hlk90557542"/>
      <w:r w:rsidRPr="00782C68">
        <w:rPr>
          <w:rFonts w:ascii="Montserrat Light" w:hAnsi="Montserrat Light" w:cs="Arial"/>
          <w:noProof/>
        </w:rPr>
        <w:t xml:space="preserve">Autoritatea publică tutelară așteaptă ca administratorii societății să implementeze principiile de guvernanță corporativă cu privire la etică, elaborate de Organizația pentru Dezvoltare și Cooperare Economică (OECD), să aplice principiile, obiectivele, și măsurile  mecanismului de monitorizare al Strategiei Naționale Anticorupție prevăzute în anexa nr. 5 din </w:t>
      </w:r>
      <w:r w:rsidRPr="00782C68">
        <w:rPr>
          <w:rFonts w:ascii="Montserrat Light" w:hAnsi="Montserrat Light" w:cs="Arial"/>
          <w:bCs/>
          <w:noProof/>
        </w:rPr>
        <w:t>H.G. nr. 1269/2021.</w:t>
      </w:r>
    </w:p>
    <w:p w14:paraId="00FB516A"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Printr-o abordare corectă a Sistemului de Management al Riscurilor de către societate, autoritatea publică tutelară se așteaptă la o creștere a performanțelor proceselor organizației, pentru atingerea obiectivelor, în condițiile folosirii judicioase a fondurilor,</w:t>
      </w:r>
      <w:bookmarkStart w:id="23" w:name="_Hlk90026334"/>
      <w:r w:rsidRPr="00782C68">
        <w:rPr>
          <w:rFonts w:ascii="Montserrat Light" w:hAnsi="Montserrat Light" w:cs="Arial"/>
          <w:noProof/>
        </w:rPr>
        <w:t xml:space="preserve"> asigurarea resurselor necesare menținerii și îmbunătățirii continue a eficacității,  </w:t>
      </w:r>
      <w:r w:rsidRPr="00782C68">
        <w:rPr>
          <w:rFonts w:ascii="Montserrat Light" w:hAnsi="Montserrat Light" w:cs="Arial"/>
          <w:noProof/>
        </w:rPr>
        <w:lastRenderedPageBreak/>
        <w:t>gestionarea elementelor care stabilesc condițiile și instrumentele necesare întăririi controlului managerial intern.</w:t>
      </w:r>
    </w:p>
    <w:p w14:paraId="446F0F6C" w14:textId="77777777" w:rsidR="00AA0FB5" w:rsidRPr="00782C68" w:rsidRDefault="00AA0FB5" w:rsidP="00782C68">
      <w:pPr>
        <w:spacing w:after="0" w:line="240" w:lineRule="auto"/>
        <w:ind w:right="-1440"/>
        <w:jc w:val="both"/>
        <w:rPr>
          <w:rFonts w:ascii="Montserrat Light" w:hAnsi="Montserrat Light" w:cs="Arial"/>
          <w:noProof/>
        </w:rPr>
      </w:pPr>
      <w:bookmarkStart w:id="24" w:name="_Hlk90040304"/>
      <w:bookmarkEnd w:id="21"/>
      <w:bookmarkEnd w:id="22"/>
      <w:bookmarkEnd w:id="23"/>
      <w:r w:rsidRPr="00782C68">
        <w:rPr>
          <w:rFonts w:ascii="Montserrat Light" w:hAnsi="Montserrat Light" w:cs="Arial"/>
          <w:noProof/>
        </w:rPr>
        <w:t xml:space="preserve">Societatea  va dispune astfel de  un  sistem  adecvat  de  control  intern  asupra  procesului  de  management  al riscurilor, care implică analize independente și regulate, evaluări ale eficacității sistemului și, acolo unde se impune, asigurarea remedierii deficiențelor constatate. </w:t>
      </w:r>
    </w:p>
    <w:p w14:paraId="73AF79C0" w14:textId="77777777" w:rsidR="00AA0FB5" w:rsidRPr="00782C68" w:rsidRDefault="00AA0FB5" w:rsidP="00782C68">
      <w:pPr>
        <w:spacing w:after="0" w:line="240" w:lineRule="auto"/>
        <w:ind w:right="-1440"/>
        <w:jc w:val="both"/>
        <w:rPr>
          <w:rFonts w:ascii="Montserrat Light" w:hAnsi="Montserrat Light" w:cs="Arial"/>
          <w:noProof/>
        </w:rPr>
      </w:pPr>
      <w:bookmarkStart w:id="25" w:name="_Hlk90040398"/>
      <w:bookmarkEnd w:id="24"/>
      <w:r w:rsidRPr="00782C68">
        <w:rPr>
          <w:rFonts w:ascii="Montserrat Light" w:hAnsi="Montserrat Light" w:cs="Arial"/>
          <w:noProof/>
        </w:rPr>
        <w:t xml:space="preserve">Controlul  intern  este  un proces  la care participă tot personalul societății, inclusiv Consiliul de Administrație, conceput să furnizeze o asigurare rezonabilă privind realizarea următoarelor obiective: </w:t>
      </w:r>
    </w:p>
    <w:p w14:paraId="2DDEA60C"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desfășurarea activității în condiții de eficiență și rentabilitate; </w:t>
      </w:r>
    </w:p>
    <w:p w14:paraId="5194F865"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controlul adecvat al riscurilor care pot afecta atingerea obiectivelor societății; </w:t>
      </w:r>
    </w:p>
    <w:p w14:paraId="5B0A12F5"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furnizarea unor informații corecte, relevante, complete și oportune structurilor implicate în luarea deciziilor în cadrul societăților și utilizatorilor externi ai informațiilor; </w:t>
      </w:r>
    </w:p>
    <w:p w14:paraId="2C8619CC"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protejarea patrimoniului; </w:t>
      </w:r>
    </w:p>
    <w:p w14:paraId="2F9863F4"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conformitatea activității societății cu reglementările legale în vigoare, politica și procedurile societății. </w:t>
      </w:r>
    </w:p>
    <w:p w14:paraId="043F4E01"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realizarea, la un nivel corespunzător de calitate, a atribuțiilor, stabilite în concordanță cu propria misiune, în condiții de regularitate, eficacitate, economicitate și eficiență;</w:t>
      </w:r>
    </w:p>
    <w:p w14:paraId="0BA01EFC"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protejarea fondurilor publice împotriva pierderilor datorate erorii, risipei, abuzului sau fraudei;</w:t>
      </w:r>
    </w:p>
    <w:p w14:paraId="18D159E1"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respectarea legii, a reglementărilor și deciziilor conducerii;</w:t>
      </w:r>
    </w:p>
    <w:p w14:paraId="3271C649" w14:textId="77777777" w:rsidR="00AA0FB5" w:rsidRPr="00782C68" w:rsidRDefault="00AA0FB5" w:rsidP="00782C68">
      <w:pPr>
        <w:numPr>
          <w:ilvl w:val="0"/>
          <w:numId w:val="45"/>
        </w:numPr>
        <w:spacing w:after="0" w:line="240" w:lineRule="auto"/>
        <w:ind w:right="-1440"/>
        <w:jc w:val="both"/>
        <w:rPr>
          <w:rFonts w:ascii="Montserrat Light" w:hAnsi="Montserrat Light" w:cs="Arial"/>
          <w:noProof/>
        </w:rPr>
      </w:pPr>
      <w:r w:rsidRPr="00782C68">
        <w:rPr>
          <w:rFonts w:ascii="Montserrat Light" w:hAnsi="Montserrat Light" w:cs="Arial"/>
          <w:noProof/>
        </w:rPr>
        <w:t>dezvoltarea și întreținerea unor sisteme de colectare, stocare, prelucrare, actualizare și difuzare a datelor și informațiilor financiare și de conducere, precum și a unor sisteme și proceduri de informare publică adecvată prin rapoarte periodice.</w:t>
      </w:r>
    </w:p>
    <w:bookmarkEnd w:id="25"/>
    <w:p w14:paraId="51D0A52D"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 xml:space="preserve">În vederea îndeplinirii acestor obiective, societatea elaborează și revizuiește periodic Politica de control intern pentru ca aceasta să corespundă necesităților și evoluției societății. </w:t>
      </w:r>
      <w:bookmarkStart w:id="26" w:name="_Hlk90040452"/>
      <w:r w:rsidRPr="00782C68">
        <w:rPr>
          <w:rFonts w:ascii="Montserrat Light" w:hAnsi="Montserrat Light" w:cs="Arial"/>
          <w:noProof/>
        </w:rPr>
        <w:t>Consiliul de Administrație al societății trebuie să asigure un cadru adecvat și eficace aferent  controlului  intern care să includă funcțiile de administrare, de conformitate și de audit intern, precum și un cadru corespunzător privind raportarea financiară și contabilitatea</w:t>
      </w:r>
      <w:bookmarkEnd w:id="26"/>
      <w:r w:rsidRPr="00782C68">
        <w:rPr>
          <w:rFonts w:ascii="Montserrat Light" w:hAnsi="Montserrat Light" w:cs="Arial"/>
          <w:noProof/>
        </w:rPr>
        <w:t xml:space="preserve">.În acest sens, consiliul de administrație trebuie să dispună de un număr corespunzător de membri neexecutivi cu pregătirea profesională adecvată atribuțiilor pe linia controlului intern. </w:t>
      </w:r>
    </w:p>
    <w:p w14:paraId="4C5D9433"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Fiecare membru al consiliului de administrație trebuie să-și exercite responsabilitățile cu onestitate, integritate și obiectivitate.</w:t>
      </w:r>
    </w:p>
    <w:p w14:paraId="3D0B5519" w14:textId="77777777" w:rsidR="00AA0FB5" w:rsidRPr="00782C68" w:rsidRDefault="00AA0FB5" w:rsidP="00782C68">
      <w:pPr>
        <w:spacing w:after="0" w:line="240" w:lineRule="auto"/>
        <w:ind w:right="-1440"/>
        <w:jc w:val="both"/>
        <w:rPr>
          <w:rFonts w:ascii="Montserrat Light" w:hAnsi="Montserrat Light" w:cs="Arial"/>
          <w:noProof/>
        </w:rPr>
      </w:pPr>
      <w:r w:rsidRPr="00782C68">
        <w:rPr>
          <w:rFonts w:ascii="Montserrat Light" w:hAnsi="Montserrat Light" w:cs="Arial"/>
          <w:noProof/>
        </w:rPr>
        <w:t>Administratorii răspund pentru prejudiciile cauzate societății prin actele îndeplinite de directori, când dauna nu s-ar fi produs dacă ei ar fi exercitat supravegherea impusă de îndatoririle funcției lor.</w:t>
      </w:r>
    </w:p>
    <w:p w14:paraId="0544096B" w14:textId="77777777" w:rsidR="009C6F08" w:rsidRPr="00782C68" w:rsidRDefault="00AA0FB5" w:rsidP="00782C68">
      <w:pPr>
        <w:autoSpaceDE w:val="0"/>
        <w:autoSpaceDN w:val="0"/>
        <w:adjustRightInd w:val="0"/>
        <w:spacing w:after="0" w:line="240" w:lineRule="auto"/>
        <w:ind w:right="-1440"/>
        <w:jc w:val="both"/>
        <w:rPr>
          <w:rFonts w:ascii="Montserrat Light" w:hAnsi="Montserrat Light" w:cs="Arial"/>
          <w:noProof/>
        </w:rPr>
      </w:pPr>
      <w:r w:rsidRPr="00782C68">
        <w:rPr>
          <w:rFonts w:ascii="Montserrat Light" w:hAnsi="Montserrat Light" w:cs="Arial"/>
          <w:noProof/>
        </w:rPr>
        <w:t>Administratorii sunt solidar răspunzători cu predecesorii lor imediați dacă, având cunoștință de neregulile săvârșite de aceștia, nu le comunică auditorilor interni și auditorului financiar și nici autorităţii publice tutelare</w:t>
      </w:r>
      <w:r w:rsidR="009C6F08" w:rsidRPr="00782C68">
        <w:rPr>
          <w:rFonts w:ascii="Montserrat Light" w:hAnsi="Montserrat Light" w:cs="Arial"/>
          <w:noProof/>
        </w:rPr>
        <w:t>.</w:t>
      </w:r>
    </w:p>
    <w:p w14:paraId="3A02E2B0" w14:textId="77777777" w:rsidR="009C6F08" w:rsidRPr="00782C68" w:rsidRDefault="009C6F08" w:rsidP="00782C68">
      <w:pPr>
        <w:autoSpaceDE w:val="0"/>
        <w:autoSpaceDN w:val="0"/>
        <w:adjustRightInd w:val="0"/>
        <w:spacing w:after="0" w:line="240" w:lineRule="auto"/>
        <w:ind w:right="-1440"/>
        <w:jc w:val="both"/>
        <w:rPr>
          <w:rFonts w:ascii="Montserrat Light" w:hAnsi="Montserrat Light"/>
          <w:b/>
          <w:noProof/>
        </w:rPr>
      </w:pPr>
    </w:p>
    <w:p w14:paraId="369DB779" w14:textId="77777777" w:rsidR="001B02B7" w:rsidRPr="00782C68" w:rsidRDefault="001B02B7" w:rsidP="00782C68">
      <w:pPr>
        <w:spacing w:after="0" w:line="240" w:lineRule="auto"/>
        <w:ind w:right="-1530"/>
        <w:jc w:val="both"/>
        <w:rPr>
          <w:rFonts w:ascii="Montserrat Light" w:hAnsi="Montserrat Light"/>
          <w:noProof/>
          <w:color w:val="000000"/>
        </w:rPr>
      </w:pPr>
    </w:p>
    <w:p w14:paraId="0A783706" w14:textId="77777777" w:rsidR="0020712D" w:rsidRPr="00B06381" w:rsidRDefault="0020712D" w:rsidP="0020712D">
      <w:pPr>
        <w:pStyle w:val="NoSpacing"/>
        <w:ind w:right="-1350"/>
        <w:jc w:val="both"/>
        <w:rPr>
          <w:rFonts w:ascii="Montserrat" w:hAnsi="Montserrat"/>
          <w:b/>
          <w:bCs/>
          <w:noProof/>
        </w:rPr>
      </w:pPr>
      <w:r w:rsidRPr="00B06381">
        <w:rPr>
          <w:rFonts w:ascii="Montserrat" w:hAnsi="Montserrat"/>
          <w:b/>
          <w:bCs/>
          <w:noProof/>
        </w:rPr>
        <w:t xml:space="preserve">                   PREȘEDINTE</w:t>
      </w:r>
      <w:r w:rsidRPr="00B06381">
        <w:rPr>
          <w:rFonts w:ascii="Montserrat" w:hAnsi="Montserrat"/>
          <w:b/>
          <w:bCs/>
          <w:noProof/>
        </w:rPr>
        <w:tab/>
        <w:t xml:space="preserve">                                               CONTRASEMNEAZĂ:</w:t>
      </w:r>
      <w:r w:rsidRPr="00B06381">
        <w:rPr>
          <w:rFonts w:ascii="Montserrat" w:hAnsi="Montserrat"/>
          <w:b/>
          <w:bCs/>
          <w:noProof/>
        </w:rPr>
        <w:tab/>
        <w:t xml:space="preserve">     </w:t>
      </w:r>
    </w:p>
    <w:p w14:paraId="40E39674" w14:textId="77777777" w:rsidR="0020712D" w:rsidRPr="00B06381" w:rsidRDefault="0020712D" w:rsidP="0020712D">
      <w:pPr>
        <w:pStyle w:val="NoSpacing"/>
        <w:ind w:right="-1350"/>
        <w:jc w:val="both"/>
        <w:rPr>
          <w:rFonts w:ascii="Montserrat" w:hAnsi="Montserrat"/>
          <w:b/>
          <w:bCs/>
          <w:noProof/>
        </w:rPr>
      </w:pPr>
      <w:r w:rsidRPr="00B06381">
        <w:rPr>
          <w:rFonts w:ascii="Montserrat" w:hAnsi="Montserrat"/>
          <w:b/>
          <w:bCs/>
          <w:noProof/>
        </w:rPr>
        <w:t xml:space="preserve">                      Alin Tișe                                      </w:t>
      </w:r>
      <w:r>
        <w:rPr>
          <w:rFonts w:ascii="Montserrat" w:hAnsi="Montserrat"/>
          <w:b/>
          <w:bCs/>
          <w:noProof/>
        </w:rPr>
        <w:t>p.</w:t>
      </w:r>
      <w:r w:rsidRPr="00B06381">
        <w:rPr>
          <w:rFonts w:ascii="Montserrat" w:hAnsi="Montserrat"/>
          <w:b/>
          <w:bCs/>
          <w:noProof/>
        </w:rPr>
        <w:t xml:space="preserve"> SECRETAR GENERAL AL JUDEŢULUI</w:t>
      </w:r>
    </w:p>
    <w:p w14:paraId="760FBF99" w14:textId="77777777" w:rsidR="0020712D" w:rsidRPr="00B06381" w:rsidRDefault="0020712D" w:rsidP="0020712D">
      <w:pPr>
        <w:spacing w:after="0" w:line="240" w:lineRule="auto"/>
        <w:ind w:right="-1350"/>
        <w:jc w:val="both"/>
        <w:rPr>
          <w:rFonts w:ascii="Montserrat" w:hAnsi="Montserrat"/>
          <w:b/>
          <w:noProof/>
        </w:rPr>
      </w:pPr>
      <w:r w:rsidRPr="00B06381">
        <w:rPr>
          <w:rFonts w:ascii="Montserrat" w:hAnsi="Montserrat"/>
          <w:b/>
          <w:bCs/>
          <w:noProof/>
        </w:rPr>
        <w:t xml:space="preserve">                          </w:t>
      </w:r>
      <w:r w:rsidRPr="00B06381">
        <w:rPr>
          <w:rFonts w:ascii="Montserrat" w:hAnsi="Montserrat"/>
          <w:b/>
          <w:bCs/>
          <w:noProof/>
        </w:rPr>
        <w:tab/>
      </w:r>
      <w:r w:rsidRPr="00B06381">
        <w:rPr>
          <w:rFonts w:ascii="Montserrat" w:hAnsi="Montserrat"/>
          <w:b/>
          <w:bCs/>
          <w:noProof/>
        </w:rPr>
        <w:tab/>
      </w:r>
      <w:r w:rsidRPr="00B06381">
        <w:rPr>
          <w:rFonts w:ascii="Montserrat" w:hAnsi="Montserrat"/>
          <w:b/>
          <w:bCs/>
          <w:noProof/>
        </w:rPr>
        <w:tab/>
      </w:r>
      <w:r w:rsidRPr="00B06381">
        <w:rPr>
          <w:rFonts w:ascii="Montserrat" w:hAnsi="Montserrat"/>
          <w:b/>
          <w:bCs/>
          <w:noProof/>
        </w:rPr>
        <w:tab/>
      </w:r>
      <w:r w:rsidRPr="00B06381">
        <w:rPr>
          <w:rFonts w:ascii="Montserrat" w:hAnsi="Montserrat"/>
          <w:b/>
          <w:bCs/>
          <w:noProof/>
        </w:rPr>
        <w:tab/>
      </w:r>
      <w:r w:rsidRPr="00B06381">
        <w:rPr>
          <w:rFonts w:ascii="Montserrat" w:hAnsi="Montserrat"/>
          <w:b/>
          <w:bCs/>
          <w:noProof/>
        </w:rPr>
        <w:tab/>
        <w:t xml:space="preserve">        Simona Gaci    </w:t>
      </w:r>
    </w:p>
    <w:p w14:paraId="1B668342" w14:textId="77777777" w:rsidR="009C6F08" w:rsidRPr="00782C68" w:rsidRDefault="009C6F08" w:rsidP="00782C68">
      <w:pPr>
        <w:autoSpaceDE w:val="0"/>
        <w:autoSpaceDN w:val="0"/>
        <w:adjustRightInd w:val="0"/>
        <w:spacing w:after="0" w:line="240" w:lineRule="auto"/>
        <w:ind w:right="-1440"/>
        <w:jc w:val="both"/>
        <w:rPr>
          <w:rFonts w:ascii="Montserrat Light" w:hAnsi="Montserrat Light"/>
          <w:b/>
          <w:noProof/>
        </w:rPr>
      </w:pPr>
    </w:p>
    <w:p w14:paraId="3E77ACB7" w14:textId="77777777" w:rsidR="009C6F08" w:rsidRPr="00782C68" w:rsidRDefault="009C6F08" w:rsidP="00782C68">
      <w:pPr>
        <w:autoSpaceDE w:val="0"/>
        <w:autoSpaceDN w:val="0"/>
        <w:adjustRightInd w:val="0"/>
        <w:spacing w:after="0" w:line="240" w:lineRule="auto"/>
        <w:ind w:right="-1440"/>
        <w:jc w:val="both"/>
        <w:rPr>
          <w:rFonts w:ascii="Montserrat Light" w:hAnsi="Montserrat Light"/>
          <w:b/>
          <w:noProof/>
        </w:rPr>
      </w:pPr>
    </w:p>
    <w:p w14:paraId="2C05417D" w14:textId="77777777" w:rsidR="009C6F08" w:rsidRPr="00782C68" w:rsidRDefault="009C6F08" w:rsidP="00782C68">
      <w:pPr>
        <w:autoSpaceDE w:val="0"/>
        <w:autoSpaceDN w:val="0"/>
        <w:adjustRightInd w:val="0"/>
        <w:spacing w:after="0" w:line="240" w:lineRule="auto"/>
        <w:ind w:right="-1440"/>
        <w:jc w:val="both"/>
        <w:rPr>
          <w:rFonts w:ascii="Montserrat Light" w:hAnsi="Montserrat Light"/>
          <w:b/>
          <w:noProof/>
        </w:rPr>
      </w:pPr>
    </w:p>
    <w:p w14:paraId="76CC817C" w14:textId="1ED7B8F3" w:rsidR="00AA0FB5" w:rsidRPr="00782C68" w:rsidRDefault="00AA0FB5" w:rsidP="00782C68">
      <w:pPr>
        <w:autoSpaceDE w:val="0"/>
        <w:autoSpaceDN w:val="0"/>
        <w:adjustRightInd w:val="0"/>
        <w:spacing w:after="0" w:line="240" w:lineRule="auto"/>
        <w:ind w:right="-1440"/>
        <w:jc w:val="both"/>
        <w:rPr>
          <w:rFonts w:ascii="Montserrat Light" w:hAnsi="Montserrat Light"/>
          <w:b/>
          <w:noProof/>
        </w:rPr>
      </w:pPr>
      <w:r w:rsidRPr="00782C68">
        <w:rPr>
          <w:rFonts w:ascii="Montserrat Light" w:hAnsi="Montserrat Light"/>
          <w:b/>
          <w:noProof/>
        </w:rPr>
        <w:tab/>
      </w:r>
      <w:r w:rsidRPr="00782C68">
        <w:rPr>
          <w:rFonts w:ascii="Montserrat Light" w:hAnsi="Montserrat Light"/>
          <w:b/>
          <w:noProof/>
        </w:rPr>
        <w:tab/>
      </w:r>
    </w:p>
    <w:sectPr w:rsidR="00AA0FB5" w:rsidRPr="00782C68" w:rsidSect="00D93A4F">
      <w:footerReference w:type="default" r:id="rId7"/>
      <w:pgSz w:w="11906" w:h="16838"/>
      <w:pgMar w:top="568" w:right="2276" w:bottom="45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034D" w14:textId="77777777" w:rsidR="00300840" w:rsidRDefault="00300840" w:rsidP="00454D2B">
      <w:pPr>
        <w:spacing w:after="0" w:line="240" w:lineRule="auto"/>
      </w:pPr>
      <w:r>
        <w:separator/>
      </w:r>
    </w:p>
  </w:endnote>
  <w:endnote w:type="continuationSeparator" w:id="0">
    <w:p w14:paraId="7CB012FF" w14:textId="77777777" w:rsidR="00300840" w:rsidRDefault="00300840" w:rsidP="0045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82074313"/>
      <w:docPartObj>
        <w:docPartGallery w:val="Page Numbers (Bottom of Page)"/>
        <w:docPartUnique/>
      </w:docPartObj>
    </w:sdtPr>
    <w:sdtContent>
      <w:p w14:paraId="58EBC8FE" w14:textId="77777777" w:rsidR="00C34D8D" w:rsidRPr="00782C68" w:rsidRDefault="00AE7DAA">
        <w:pPr>
          <w:pStyle w:val="Footer"/>
          <w:jc w:val="center"/>
          <w:rPr>
            <w:sz w:val="18"/>
            <w:szCs w:val="18"/>
          </w:rPr>
        </w:pPr>
        <w:r w:rsidRPr="00782C68">
          <w:rPr>
            <w:sz w:val="18"/>
            <w:szCs w:val="18"/>
          </w:rPr>
          <w:fldChar w:fldCharType="begin"/>
        </w:r>
        <w:r w:rsidRPr="00782C68">
          <w:rPr>
            <w:sz w:val="18"/>
            <w:szCs w:val="18"/>
          </w:rPr>
          <w:instrText>PAGE   \* MERGEFORMAT</w:instrText>
        </w:r>
        <w:r w:rsidRPr="00782C68">
          <w:rPr>
            <w:sz w:val="18"/>
            <w:szCs w:val="18"/>
          </w:rPr>
          <w:fldChar w:fldCharType="separate"/>
        </w:r>
        <w:r w:rsidR="008F5D37" w:rsidRPr="00782C68">
          <w:rPr>
            <w:noProof/>
            <w:sz w:val="18"/>
            <w:szCs w:val="18"/>
          </w:rPr>
          <w:t>6</w:t>
        </w:r>
        <w:r w:rsidRPr="00782C68">
          <w:rPr>
            <w:noProof/>
            <w:sz w:val="18"/>
            <w:szCs w:val="18"/>
          </w:rPr>
          <w:fldChar w:fldCharType="end"/>
        </w:r>
      </w:p>
    </w:sdtContent>
  </w:sdt>
  <w:p w14:paraId="688A9A21" w14:textId="77777777" w:rsidR="00C34D8D" w:rsidRDefault="00C3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95E7" w14:textId="77777777" w:rsidR="00300840" w:rsidRDefault="00300840" w:rsidP="00454D2B">
      <w:pPr>
        <w:spacing w:after="0" w:line="240" w:lineRule="auto"/>
      </w:pPr>
      <w:r>
        <w:separator/>
      </w:r>
    </w:p>
  </w:footnote>
  <w:footnote w:type="continuationSeparator" w:id="0">
    <w:p w14:paraId="37F2732B" w14:textId="77777777" w:rsidR="00300840" w:rsidRDefault="00300840" w:rsidP="00454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 o:bullet="t">
        <v:imagedata r:id="rId1" o:title="BD10265_"/>
      </v:shape>
    </w:pict>
  </w:numPicBullet>
  <w:abstractNum w:abstractNumId="0" w15:restartNumberingAfterBreak="0">
    <w:nsid w:val="038240F5"/>
    <w:multiLevelType w:val="hybridMultilevel"/>
    <w:tmpl w:val="6FC4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520C"/>
    <w:multiLevelType w:val="multilevel"/>
    <w:tmpl w:val="CD5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C70C8"/>
    <w:multiLevelType w:val="multilevel"/>
    <w:tmpl w:val="071C7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4C1982"/>
    <w:multiLevelType w:val="hybridMultilevel"/>
    <w:tmpl w:val="F2E84FC2"/>
    <w:lvl w:ilvl="0" w:tplc="A82E9EB0">
      <w:start w:val="1"/>
      <w:numFmt w:val="bullet"/>
      <w:lvlText w:val="-"/>
      <w:lvlJc w:val="left"/>
      <w:pPr>
        <w:ind w:left="720" w:hanging="360"/>
      </w:pPr>
      <w:rPr>
        <w:rFonts w:ascii="Cambria" w:eastAsiaTheme="minorHAnsi"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5F6AA1"/>
    <w:multiLevelType w:val="hybridMultilevel"/>
    <w:tmpl w:val="C594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A54FF4"/>
    <w:multiLevelType w:val="hybridMultilevel"/>
    <w:tmpl w:val="F09075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692722"/>
    <w:multiLevelType w:val="hybridMultilevel"/>
    <w:tmpl w:val="E9C028F8"/>
    <w:lvl w:ilvl="0" w:tplc="08090003">
      <w:start w:val="1"/>
      <w:numFmt w:val="bullet"/>
      <w:lvlText w:val="o"/>
      <w:lvlJc w:val="left"/>
      <w:pPr>
        <w:ind w:left="1146" w:hanging="360"/>
      </w:pPr>
      <w:rPr>
        <w:rFonts w:ascii="Courier New" w:hAnsi="Courier New" w:cs="Courier New" w:hint="default"/>
      </w:rPr>
    </w:lvl>
    <w:lvl w:ilvl="1" w:tplc="FE74756C">
      <w:numFmt w:val="bullet"/>
      <w:lvlText w:val="-"/>
      <w:lvlJc w:val="left"/>
      <w:pPr>
        <w:ind w:left="1866" w:hanging="360"/>
      </w:pPr>
      <w:rPr>
        <w:rFonts w:ascii="Montserrat Light" w:eastAsia="Times New Roman" w:hAnsi="Montserrat Light"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BD76DA5"/>
    <w:multiLevelType w:val="hybridMultilevel"/>
    <w:tmpl w:val="5DD897C6"/>
    <w:lvl w:ilvl="0" w:tplc="8084B90A">
      <w:start w:val="3"/>
      <w:numFmt w:val="bullet"/>
      <w:lvlText w:val="-"/>
      <w:lvlJc w:val="left"/>
      <w:pPr>
        <w:ind w:left="720" w:hanging="360"/>
      </w:pPr>
      <w:rPr>
        <w:rFonts w:ascii="Arial" w:eastAsia="Calibri"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DF5720"/>
    <w:multiLevelType w:val="multilevel"/>
    <w:tmpl w:val="DDDA8B4E"/>
    <w:lvl w:ilvl="0">
      <w:start w:val="1"/>
      <w:numFmt w:val="lowerLetter"/>
      <w:lvlText w:val="%1)"/>
      <w:lvlJc w:val="left"/>
      <w:pPr>
        <w:tabs>
          <w:tab w:val="num" w:pos="720"/>
        </w:tabs>
        <w:ind w:left="720" w:hanging="360"/>
      </w:pPr>
      <w:rPr>
        <w:rFonts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85180"/>
    <w:multiLevelType w:val="hybridMultilevel"/>
    <w:tmpl w:val="D43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9D71DE"/>
    <w:multiLevelType w:val="multilevel"/>
    <w:tmpl w:val="26AE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9413E"/>
    <w:multiLevelType w:val="hybridMultilevel"/>
    <w:tmpl w:val="5E729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7735B"/>
    <w:multiLevelType w:val="hybridMultilevel"/>
    <w:tmpl w:val="8F92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C0150"/>
    <w:multiLevelType w:val="hybridMultilevel"/>
    <w:tmpl w:val="F2AE9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6B7D89"/>
    <w:multiLevelType w:val="multilevel"/>
    <w:tmpl w:val="7FB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F1045"/>
    <w:multiLevelType w:val="hybridMultilevel"/>
    <w:tmpl w:val="CFBE5BF8"/>
    <w:lvl w:ilvl="0" w:tplc="1D465D5C">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D18456B0">
      <w:numFmt w:val="bullet"/>
      <w:lvlText w:val="-"/>
      <w:lvlJc w:val="left"/>
      <w:pPr>
        <w:ind w:left="2340" w:hanging="360"/>
      </w:pPr>
      <w:rPr>
        <w:rFonts w:ascii="Montserrat Light" w:eastAsia="Times New Roman" w:hAnsi="Montserrat Light"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E62DBD"/>
    <w:multiLevelType w:val="hybridMultilevel"/>
    <w:tmpl w:val="ACB4FD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715D8"/>
    <w:multiLevelType w:val="hybridMultilevel"/>
    <w:tmpl w:val="7506D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5784C"/>
    <w:multiLevelType w:val="hybridMultilevel"/>
    <w:tmpl w:val="D8B8C6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82E28"/>
    <w:multiLevelType w:val="hybridMultilevel"/>
    <w:tmpl w:val="EF620C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05097C"/>
    <w:multiLevelType w:val="multilevel"/>
    <w:tmpl w:val="3192FF14"/>
    <w:lvl w:ilvl="0">
      <w:start w:val="1"/>
      <w:numFmt w:val="lowerLetter"/>
      <w:lvlText w:val="%1)"/>
      <w:lvlJc w:val="left"/>
      <w:pPr>
        <w:tabs>
          <w:tab w:val="num" w:pos="780"/>
        </w:tabs>
        <w:ind w:left="780" w:hanging="360"/>
      </w:pPr>
      <w:rPr>
        <w:color w:val="auto"/>
        <w:sz w:val="22"/>
        <w:szCs w:val="22"/>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1" w15:restartNumberingAfterBreak="0">
    <w:nsid w:val="36F639F2"/>
    <w:multiLevelType w:val="multilevel"/>
    <w:tmpl w:val="8B0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60A5E"/>
    <w:multiLevelType w:val="hybridMultilevel"/>
    <w:tmpl w:val="B3D20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192098"/>
    <w:multiLevelType w:val="multilevel"/>
    <w:tmpl w:val="A8BCE75E"/>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0359A"/>
    <w:multiLevelType w:val="multilevel"/>
    <w:tmpl w:val="0B7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82A11"/>
    <w:multiLevelType w:val="hybridMultilevel"/>
    <w:tmpl w:val="96167650"/>
    <w:lvl w:ilvl="0" w:tplc="270657A4">
      <w:numFmt w:val="bullet"/>
      <w:lvlText w:val="-"/>
      <w:lvlJc w:val="left"/>
      <w:pPr>
        <w:ind w:left="502" w:hanging="360"/>
      </w:pPr>
      <w:rPr>
        <w:rFonts w:ascii="Arial" w:eastAsia="Times New Roman" w:hAnsi="Aria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6" w15:restartNumberingAfterBreak="0">
    <w:nsid w:val="3E3832E3"/>
    <w:multiLevelType w:val="hybridMultilevel"/>
    <w:tmpl w:val="D5E0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DC4DB6"/>
    <w:multiLevelType w:val="hybridMultilevel"/>
    <w:tmpl w:val="FBE2A074"/>
    <w:lvl w:ilvl="0" w:tplc="7A908CD4">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0996C37"/>
    <w:multiLevelType w:val="multilevel"/>
    <w:tmpl w:val="898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A08A0"/>
    <w:multiLevelType w:val="multilevel"/>
    <w:tmpl w:val="4680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F6685"/>
    <w:multiLevelType w:val="multilevel"/>
    <w:tmpl w:val="5F28F1AA"/>
    <w:lvl w:ilvl="0">
      <w:numFmt w:val="bullet"/>
      <w:lvlText w:val="·"/>
      <w:lvlJc w:val="left"/>
      <w:pPr>
        <w:tabs>
          <w:tab w:val="num" w:pos="780"/>
        </w:tabs>
        <w:ind w:left="780" w:hanging="360"/>
      </w:pPr>
      <w:rPr>
        <w:rFonts w:ascii="Symbol" w:hAnsi="Symbol" w:cs="Symbol"/>
        <w:color w:val="auto"/>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31" w15:restartNumberingAfterBreak="0">
    <w:nsid w:val="51F32741"/>
    <w:multiLevelType w:val="hybridMultilevel"/>
    <w:tmpl w:val="6D8ACC98"/>
    <w:lvl w:ilvl="0" w:tplc="69F0BCD4">
      <w:start w:val="1"/>
      <w:numFmt w:val="lowerLetter"/>
      <w:lvlText w:val="%1)"/>
      <w:lvlJc w:val="left"/>
      <w:pPr>
        <w:ind w:left="360" w:hanging="360"/>
      </w:pPr>
      <w:rPr>
        <w:b w:val="0"/>
        <w:bCs/>
      </w:rPr>
    </w:lvl>
    <w:lvl w:ilvl="1" w:tplc="6F069A9A">
      <w:start w:val="1"/>
      <w:numFmt w:val="lowerLetter"/>
      <w:lvlText w:val="%2)"/>
      <w:lvlJc w:val="left"/>
      <w:pPr>
        <w:ind w:left="1440" w:hanging="720"/>
      </w:pPr>
      <w:rPr>
        <w:rFonts w:hint="default"/>
        <w:b/>
        <w:bCs/>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3AD4C86"/>
    <w:multiLevelType w:val="hybridMultilevel"/>
    <w:tmpl w:val="7276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24CCF"/>
    <w:multiLevelType w:val="multilevel"/>
    <w:tmpl w:val="57824CCF"/>
    <w:lvl w:ilvl="0">
      <w:start w:val="1"/>
      <w:numFmt w:val="lowerLetter"/>
      <w:lvlText w:val="%1)"/>
      <w:lvlJc w:val="left"/>
      <w:pPr>
        <w:ind w:left="946" w:hanging="360"/>
      </w:pPr>
    </w:lvl>
    <w:lvl w:ilvl="1">
      <w:start w:val="1"/>
      <w:numFmt w:val="lowerLetter"/>
      <w:lvlText w:val="%2."/>
      <w:lvlJc w:val="left"/>
      <w:pPr>
        <w:ind w:left="1666" w:hanging="360"/>
      </w:pPr>
    </w:lvl>
    <w:lvl w:ilvl="2">
      <w:start w:val="1"/>
      <w:numFmt w:val="lowerRoman"/>
      <w:lvlText w:val="%3."/>
      <w:lvlJc w:val="right"/>
      <w:pPr>
        <w:ind w:left="2386" w:hanging="180"/>
      </w:pPr>
    </w:lvl>
    <w:lvl w:ilvl="3">
      <w:start w:val="1"/>
      <w:numFmt w:val="decimal"/>
      <w:lvlText w:val="%4."/>
      <w:lvlJc w:val="left"/>
      <w:pPr>
        <w:ind w:left="3106" w:hanging="360"/>
      </w:pPr>
    </w:lvl>
    <w:lvl w:ilvl="4">
      <w:start w:val="1"/>
      <w:numFmt w:val="lowerLetter"/>
      <w:lvlText w:val="%5."/>
      <w:lvlJc w:val="left"/>
      <w:pPr>
        <w:ind w:left="3826" w:hanging="360"/>
      </w:pPr>
    </w:lvl>
    <w:lvl w:ilvl="5">
      <w:start w:val="1"/>
      <w:numFmt w:val="lowerRoman"/>
      <w:lvlText w:val="%6."/>
      <w:lvlJc w:val="right"/>
      <w:pPr>
        <w:ind w:left="4546" w:hanging="180"/>
      </w:pPr>
    </w:lvl>
    <w:lvl w:ilvl="6">
      <w:start w:val="1"/>
      <w:numFmt w:val="decimal"/>
      <w:lvlText w:val="%7."/>
      <w:lvlJc w:val="left"/>
      <w:pPr>
        <w:ind w:left="5266" w:hanging="360"/>
      </w:pPr>
    </w:lvl>
    <w:lvl w:ilvl="7">
      <w:start w:val="1"/>
      <w:numFmt w:val="lowerLetter"/>
      <w:lvlText w:val="%8."/>
      <w:lvlJc w:val="left"/>
      <w:pPr>
        <w:ind w:left="5986" w:hanging="360"/>
      </w:pPr>
    </w:lvl>
    <w:lvl w:ilvl="8">
      <w:start w:val="1"/>
      <w:numFmt w:val="lowerRoman"/>
      <w:lvlText w:val="%9."/>
      <w:lvlJc w:val="right"/>
      <w:pPr>
        <w:ind w:left="6706" w:hanging="180"/>
      </w:pPr>
    </w:lvl>
  </w:abstractNum>
  <w:abstractNum w:abstractNumId="34" w15:restartNumberingAfterBreak="0">
    <w:nsid w:val="5CB84819"/>
    <w:multiLevelType w:val="hybridMultilevel"/>
    <w:tmpl w:val="3786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95BF4"/>
    <w:multiLevelType w:val="hybridMultilevel"/>
    <w:tmpl w:val="C2E66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A578CE"/>
    <w:multiLevelType w:val="hybridMultilevel"/>
    <w:tmpl w:val="177A1AAC"/>
    <w:lvl w:ilvl="0" w:tplc="BB203418">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89008C"/>
    <w:multiLevelType w:val="hybridMultilevel"/>
    <w:tmpl w:val="69708080"/>
    <w:lvl w:ilvl="0" w:tplc="1E40F11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7F3AD0"/>
    <w:multiLevelType w:val="hybridMultilevel"/>
    <w:tmpl w:val="E02A2E26"/>
    <w:lvl w:ilvl="0" w:tplc="08090003">
      <w:start w:val="1"/>
      <w:numFmt w:val="bullet"/>
      <w:lvlText w:val="o"/>
      <w:lvlJc w:val="left"/>
      <w:pPr>
        <w:ind w:left="1506" w:hanging="360"/>
      </w:pPr>
      <w:rPr>
        <w:rFonts w:ascii="Courier New" w:hAnsi="Courier New" w:cs="Courier New"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9" w15:restartNumberingAfterBreak="0">
    <w:nsid w:val="649D1A73"/>
    <w:multiLevelType w:val="hybridMultilevel"/>
    <w:tmpl w:val="F61C4374"/>
    <w:lvl w:ilvl="0" w:tplc="251E61B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382C1B"/>
    <w:multiLevelType w:val="hybridMultilevel"/>
    <w:tmpl w:val="6ADA936C"/>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1" w15:restartNumberingAfterBreak="0">
    <w:nsid w:val="681C400A"/>
    <w:multiLevelType w:val="hybridMultilevel"/>
    <w:tmpl w:val="EB1AE58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9E3B44"/>
    <w:multiLevelType w:val="hybridMultilevel"/>
    <w:tmpl w:val="762C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71B11"/>
    <w:multiLevelType w:val="hybridMultilevel"/>
    <w:tmpl w:val="221A9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6225A43"/>
    <w:multiLevelType w:val="hybridMultilevel"/>
    <w:tmpl w:val="FBEE94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B595265"/>
    <w:multiLevelType w:val="multilevel"/>
    <w:tmpl w:val="61E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3636D"/>
    <w:multiLevelType w:val="hybridMultilevel"/>
    <w:tmpl w:val="533A2C74"/>
    <w:lvl w:ilvl="0" w:tplc="A82E9EB0">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572969">
    <w:abstractNumId w:val="15"/>
  </w:num>
  <w:num w:numId="2" w16cid:durableId="2086024772">
    <w:abstractNumId w:val="43"/>
  </w:num>
  <w:num w:numId="3" w16cid:durableId="894464543">
    <w:abstractNumId w:val="25"/>
  </w:num>
  <w:num w:numId="4" w16cid:durableId="193081955">
    <w:abstractNumId w:val="33"/>
  </w:num>
  <w:num w:numId="5" w16cid:durableId="1201549010">
    <w:abstractNumId w:val="2"/>
  </w:num>
  <w:num w:numId="6" w16cid:durableId="1955357755">
    <w:abstractNumId w:val="23"/>
  </w:num>
  <w:num w:numId="7" w16cid:durableId="1124235575">
    <w:abstractNumId w:val="7"/>
  </w:num>
  <w:num w:numId="8" w16cid:durableId="486630057">
    <w:abstractNumId w:val="27"/>
  </w:num>
  <w:num w:numId="9" w16cid:durableId="1275600227">
    <w:abstractNumId w:val="30"/>
  </w:num>
  <w:num w:numId="10" w16cid:durableId="581064747">
    <w:abstractNumId w:val="44"/>
  </w:num>
  <w:num w:numId="11" w16cid:durableId="654800827">
    <w:abstractNumId w:val="38"/>
  </w:num>
  <w:num w:numId="12" w16cid:durableId="321003808">
    <w:abstractNumId w:val="46"/>
  </w:num>
  <w:num w:numId="13" w16cid:durableId="451824586">
    <w:abstractNumId w:val="42"/>
  </w:num>
  <w:num w:numId="14" w16cid:durableId="1838766152">
    <w:abstractNumId w:val="3"/>
  </w:num>
  <w:num w:numId="15" w16cid:durableId="1930119436">
    <w:abstractNumId w:val="2"/>
  </w:num>
  <w:num w:numId="16" w16cid:durableId="1208757747">
    <w:abstractNumId w:val="18"/>
  </w:num>
  <w:num w:numId="17" w16cid:durableId="1727800961">
    <w:abstractNumId w:val="41"/>
  </w:num>
  <w:num w:numId="18" w16cid:durableId="1614897647">
    <w:abstractNumId w:val="16"/>
  </w:num>
  <w:num w:numId="19" w16cid:durableId="299000884">
    <w:abstractNumId w:val="12"/>
  </w:num>
  <w:num w:numId="20" w16cid:durableId="1350133367">
    <w:abstractNumId w:val="32"/>
  </w:num>
  <w:num w:numId="21" w16cid:durableId="1532761579">
    <w:abstractNumId w:val="24"/>
  </w:num>
  <w:num w:numId="22" w16cid:durableId="1280527289">
    <w:abstractNumId w:val="10"/>
  </w:num>
  <w:num w:numId="23" w16cid:durableId="277756481">
    <w:abstractNumId w:val="21"/>
  </w:num>
  <w:num w:numId="24" w16cid:durableId="1961572702">
    <w:abstractNumId w:val="1"/>
  </w:num>
  <w:num w:numId="25" w16cid:durableId="866063368">
    <w:abstractNumId w:val="45"/>
  </w:num>
  <w:num w:numId="26" w16cid:durableId="405151647">
    <w:abstractNumId w:val="14"/>
  </w:num>
  <w:num w:numId="27" w16cid:durableId="671030416">
    <w:abstractNumId w:val="28"/>
  </w:num>
  <w:num w:numId="28" w16cid:durableId="1781416569">
    <w:abstractNumId w:val="6"/>
  </w:num>
  <w:num w:numId="29" w16cid:durableId="1819567035">
    <w:abstractNumId w:val="40"/>
  </w:num>
  <w:num w:numId="30" w16cid:durableId="243224457">
    <w:abstractNumId w:val="0"/>
  </w:num>
  <w:num w:numId="31" w16cid:durableId="946739286">
    <w:abstractNumId w:val="34"/>
  </w:num>
  <w:num w:numId="32" w16cid:durableId="585505903">
    <w:abstractNumId w:val="5"/>
  </w:num>
  <w:num w:numId="33" w16cid:durableId="1328292623">
    <w:abstractNumId w:val="29"/>
  </w:num>
  <w:num w:numId="34" w16cid:durableId="680934077">
    <w:abstractNumId w:val="17"/>
  </w:num>
  <w:num w:numId="35" w16cid:durableId="262498209">
    <w:abstractNumId w:val="39"/>
  </w:num>
  <w:num w:numId="36" w16cid:durableId="1742362196">
    <w:abstractNumId w:val="11"/>
  </w:num>
  <w:num w:numId="37" w16cid:durableId="199244617">
    <w:abstractNumId w:val="9"/>
  </w:num>
  <w:num w:numId="38" w16cid:durableId="262080641">
    <w:abstractNumId w:val="35"/>
  </w:num>
  <w:num w:numId="39" w16cid:durableId="1350061140">
    <w:abstractNumId w:val="4"/>
  </w:num>
  <w:num w:numId="40" w16cid:durableId="532689404">
    <w:abstractNumId w:val="26"/>
  </w:num>
  <w:num w:numId="41" w16cid:durableId="718826767">
    <w:abstractNumId w:val="13"/>
  </w:num>
  <w:num w:numId="42" w16cid:durableId="1895966413">
    <w:abstractNumId w:val="22"/>
  </w:num>
  <w:num w:numId="43" w16cid:durableId="2097826023">
    <w:abstractNumId w:val="31"/>
  </w:num>
  <w:num w:numId="44" w16cid:durableId="2013874162">
    <w:abstractNumId w:val="36"/>
  </w:num>
  <w:num w:numId="45" w16cid:durableId="154498750">
    <w:abstractNumId w:val="19"/>
  </w:num>
  <w:num w:numId="46" w16cid:durableId="862982627">
    <w:abstractNumId w:val="8"/>
  </w:num>
  <w:num w:numId="47" w16cid:durableId="44834484">
    <w:abstractNumId w:val="20"/>
  </w:num>
  <w:num w:numId="48" w16cid:durableId="7215176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3E"/>
    <w:rsid w:val="000003A2"/>
    <w:rsid w:val="00007D52"/>
    <w:rsid w:val="0002688E"/>
    <w:rsid w:val="00037D67"/>
    <w:rsid w:val="0004185F"/>
    <w:rsid w:val="00060815"/>
    <w:rsid w:val="000709B3"/>
    <w:rsid w:val="00071454"/>
    <w:rsid w:val="00075945"/>
    <w:rsid w:val="00080C42"/>
    <w:rsid w:val="00091BB9"/>
    <w:rsid w:val="000A413C"/>
    <w:rsid w:val="000A4936"/>
    <w:rsid w:val="000C23CC"/>
    <w:rsid w:val="000C6E02"/>
    <w:rsid w:val="000D6D61"/>
    <w:rsid w:val="000F4568"/>
    <w:rsid w:val="00104489"/>
    <w:rsid w:val="00105AEE"/>
    <w:rsid w:val="00106F39"/>
    <w:rsid w:val="0011181B"/>
    <w:rsid w:val="00111CBA"/>
    <w:rsid w:val="00116F62"/>
    <w:rsid w:val="00122FE9"/>
    <w:rsid w:val="00127C51"/>
    <w:rsid w:val="001448E0"/>
    <w:rsid w:val="0015172A"/>
    <w:rsid w:val="00154C85"/>
    <w:rsid w:val="00160F94"/>
    <w:rsid w:val="0016539F"/>
    <w:rsid w:val="00176CFC"/>
    <w:rsid w:val="00183C69"/>
    <w:rsid w:val="001932D3"/>
    <w:rsid w:val="001954AF"/>
    <w:rsid w:val="001B02B7"/>
    <w:rsid w:val="001B2F55"/>
    <w:rsid w:val="001B5962"/>
    <w:rsid w:val="001C4426"/>
    <w:rsid w:val="001D1D27"/>
    <w:rsid w:val="001D3705"/>
    <w:rsid w:val="001E1DF8"/>
    <w:rsid w:val="001F6A9C"/>
    <w:rsid w:val="0020146B"/>
    <w:rsid w:val="00204B4E"/>
    <w:rsid w:val="0020712D"/>
    <w:rsid w:val="00215DCA"/>
    <w:rsid w:val="00225D8E"/>
    <w:rsid w:val="002417C5"/>
    <w:rsid w:val="00253A41"/>
    <w:rsid w:val="002657AB"/>
    <w:rsid w:val="0026716F"/>
    <w:rsid w:val="00275382"/>
    <w:rsid w:val="00281362"/>
    <w:rsid w:val="002937BD"/>
    <w:rsid w:val="00295FBE"/>
    <w:rsid w:val="002A4C3C"/>
    <w:rsid w:val="002A69C1"/>
    <w:rsid w:val="002B2317"/>
    <w:rsid w:val="002C25A8"/>
    <w:rsid w:val="002C3BD1"/>
    <w:rsid w:val="002C5E26"/>
    <w:rsid w:val="002C5FA4"/>
    <w:rsid w:val="002D06B0"/>
    <w:rsid w:val="002E252F"/>
    <w:rsid w:val="002E262E"/>
    <w:rsid w:val="002F11A4"/>
    <w:rsid w:val="002F5363"/>
    <w:rsid w:val="002F5668"/>
    <w:rsid w:val="002F6B9A"/>
    <w:rsid w:val="00300840"/>
    <w:rsid w:val="00301F6C"/>
    <w:rsid w:val="0031563E"/>
    <w:rsid w:val="00315F66"/>
    <w:rsid w:val="00320C0B"/>
    <w:rsid w:val="00321A78"/>
    <w:rsid w:val="00332237"/>
    <w:rsid w:val="00344C6F"/>
    <w:rsid w:val="003476CA"/>
    <w:rsid w:val="00351197"/>
    <w:rsid w:val="0036472A"/>
    <w:rsid w:val="00364B9B"/>
    <w:rsid w:val="00383F36"/>
    <w:rsid w:val="003854F0"/>
    <w:rsid w:val="003B0EC8"/>
    <w:rsid w:val="003D47BE"/>
    <w:rsid w:val="003E5E36"/>
    <w:rsid w:val="003E6DC2"/>
    <w:rsid w:val="003F128A"/>
    <w:rsid w:val="004024C4"/>
    <w:rsid w:val="00414B64"/>
    <w:rsid w:val="00433058"/>
    <w:rsid w:val="004372C0"/>
    <w:rsid w:val="0044648D"/>
    <w:rsid w:val="004464AB"/>
    <w:rsid w:val="00451AD6"/>
    <w:rsid w:val="00454D2B"/>
    <w:rsid w:val="004565DC"/>
    <w:rsid w:val="00492C73"/>
    <w:rsid w:val="00495DB8"/>
    <w:rsid w:val="004A2E4D"/>
    <w:rsid w:val="004B4D9E"/>
    <w:rsid w:val="004B5311"/>
    <w:rsid w:val="004C1D8E"/>
    <w:rsid w:val="004C283C"/>
    <w:rsid w:val="004C69E8"/>
    <w:rsid w:val="004E29EC"/>
    <w:rsid w:val="004E4534"/>
    <w:rsid w:val="004F112D"/>
    <w:rsid w:val="00515677"/>
    <w:rsid w:val="005172F5"/>
    <w:rsid w:val="00520582"/>
    <w:rsid w:val="00523975"/>
    <w:rsid w:val="00530F1A"/>
    <w:rsid w:val="00536951"/>
    <w:rsid w:val="00571F63"/>
    <w:rsid w:val="00576785"/>
    <w:rsid w:val="00595E57"/>
    <w:rsid w:val="005966B4"/>
    <w:rsid w:val="005B413C"/>
    <w:rsid w:val="005B666B"/>
    <w:rsid w:val="005C4A07"/>
    <w:rsid w:val="005C5173"/>
    <w:rsid w:val="005D21BC"/>
    <w:rsid w:val="005D2410"/>
    <w:rsid w:val="005D5B15"/>
    <w:rsid w:val="005D782A"/>
    <w:rsid w:val="005F3E80"/>
    <w:rsid w:val="005F7801"/>
    <w:rsid w:val="0060326A"/>
    <w:rsid w:val="00604514"/>
    <w:rsid w:val="00607650"/>
    <w:rsid w:val="00620EB8"/>
    <w:rsid w:val="00622BD1"/>
    <w:rsid w:val="00625479"/>
    <w:rsid w:val="00626823"/>
    <w:rsid w:val="00634DCE"/>
    <w:rsid w:val="006573AB"/>
    <w:rsid w:val="00657B0C"/>
    <w:rsid w:val="00661EF2"/>
    <w:rsid w:val="0066560A"/>
    <w:rsid w:val="006731FB"/>
    <w:rsid w:val="006824FD"/>
    <w:rsid w:val="00683D1E"/>
    <w:rsid w:val="00693295"/>
    <w:rsid w:val="006A0D74"/>
    <w:rsid w:val="006A147F"/>
    <w:rsid w:val="006A1697"/>
    <w:rsid w:val="006A653D"/>
    <w:rsid w:val="006B60AD"/>
    <w:rsid w:val="006C63F0"/>
    <w:rsid w:val="006D4CA0"/>
    <w:rsid w:val="006D7958"/>
    <w:rsid w:val="006D7D70"/>
    <w:rsid w:val="006F5188"/>
    <w:rsid w:val="00701D6A"/>
    <w:rsid w:val="007046D3"/>
    <w:rsid w:val="00726BF5"/>
    <w:rsid w:val="00732250"/>
    <w:rsid w:val="0073561B"/>
    <w:rsid w:val="00737D71"/>
    <w:rsid w:val="00747224"/>
    <w:rsid w:val="00747F59"/>
    <w:rsid w:val="0075162A"/>
    <w:rsid w:val="00754D4E"/>
    <w:rsid w:val="007578E7"/>
    <w:rsid w:val="007619C3"/>
    <w:rsid w:val="00762118"/>
    <w:rsid w:val="007633A4"/>
    <w:rsid w:val="00763CA7"/>
    <w:rsid w:val="007661D9"/>
    <w:rsid w:val="00767720"/>
    <w:rsid w:val="007733CE"/>
    <w:rsid w:val="00777B17"/>
    <w:rsid w:val="00782C68"/>
    <w:rsid w:val="00794705"/>
    <w:rsid w:val="007951D8"/>
    <w:rsid w:val="007A0FAD"/>
    <w:rsid w:val="007A2021"/>
    <w:rsid w:val="007A5B09"/>
    <w:rsid w:val="007B0F03"/>
    <w:rsid w:val="007B530F"/>
    <w:rsid w:val="007B5D5B"/>
    <w:rsid w:val="007C08F0"/>
    <w:rsid w:val="007E0529"/>
    <w:rsid w:val="007E7BDF"/>
    <w:rsid w:val="007F4C0F"/>
    <w:rsid w:val="00804C2F"/>
    <w:rsid w:val="008170FD"/>
    <w:rsid w:val="008215C2"/>
    <w:rsid w:val="00826122"/>
    <w:rsid w:val="0083077F"/>
    <w:rsid w:val="00832B93"/>
    <w:rsid w:val="00841409"/>
    <w:rsid w:val="00844305"/>
    <w:rsid w:val="00845760"/>
    <w:rsid w:val="00853C7D"/>
    <w:rsid w:val="008671A7"/>
    <w:rsid w:val="00867926"/>
    <w:rsid w:val="00872843"/>
    <w:rsid w:val="00886655"/>
    <w:rsid w:val="008A5485"/>
    <w:rsid w:val="008B74E5"/>
    <w:rsid w:val="008B79FC"/>
    <w:rsid w:val="008C087C"/>
    <w:rsid w:val="008D1742"/>
    <w:rsid w:val="008D6140"/>
    <w:rsid w:val="008E7663"/>
    <w:rsid w:val="008F0093"/>
    <w:rsid w:val="008F2359"/>
    <w:rsid w:val="008F5D37"/>
    <w:rsid w:val="00915922"/>
    <w:rsid w:val="0092075B"/>
    <w:rsid w:val="00922DA6"/>
    <w:rsid w:val="0092572E"/>
    <w:rsid w:val="009269D1"/>
    <w:rsid w:val="00934E9D"/>
    <w:rsid w:val="00947B97"/>
    <w:rsid w:val="00955E90"/>
    <w:rsid w:val="0095729D"/>
    <w:rsid w:val="0096668E"/>
    <w:rsid w:val="00971507"/>
    <w:rsid w:val="00973596"/>
    <w:rsid w:val="00973933"/>
    <w:rsid w:val="00991A67"/>
    <w:rsid w:val="009950BE"/>
    <w:rsid w:val="009A30A1"/>
    <w:rsid w:val="009A40D9"/>
    <w:rsid w:val="009A69D8"/>
    <w:rsid w:val="009B6CC7"/>
    <w:rsid w:val="009C13D8"/>
    <w:rsid w:val="009C56BC"/>
    <w:rsid w:val="009C6F08"/>
    <w:rsid w:val="009D1E98"/>
    <w:rsid w:val="009D201C"/>
    <w:rsid w:val="009E564C"/>
    <w:rsid w:val="009F1B4A"/>
    <w:rsid w:val="00A13084"/>
    <w:rsid w:val="00A15F2F"/>
    <w:rsid w:val="00A166B8"/>
    <w:rsid w:val="00A171C9"/>
    <w:rsid w:val="00A2067E"/>
    <w:rsid w:val="00A42056"/>
    <w:rsid w:val="00A47C0C"/>
    <w:rsid w:val="00A517FB"/>
    <w:rsid w:val="00A5644D"/>
    <w:rsid w:val="00A56C13"/>
    <w:rsid w:val="00A57409"/>
    <w:rsid w:val="00A6747F"/>
    <w:rsid w:val="00A727BA"/>
    <w:rsid w:val="00A82C96"/>
    <w:rsid w:val="00A83120"/>
    <w:rsid w:val="00A84099"/>
    <w:rsid w:val="00A9451C"/>
    <w:rsid w:val="00A94D43"/>
    <w:rsid w:val="00A95214"/>
    <w:rsid w:val="00A95BB3"/>
    <w:rsid w:val="00A97DED"/>
    <w:rsid w:val="00AA0FB5"/>
    <w:rsid w:val="00AA32CE"/>
    <w:rsid w:val="00AA3374"/>
    <w:rsid w:val="00AB1BED"/>
    <w:rsid w:val="00AB2CF4"/>
    <w:rsid w:val="00AD317A"/>
    <w:rsid w:val="00AD3773"/>
    <w:rsid w:val="00AE3D64"/>
    <w:rsid w:val="00AE6CCB"/>
    <w:rsid w:val="00AE7DAA"/>
    <w:rsid w:val="00AF4179"/>
    <w:rsid w:val="00AF5AD8"/>
    <w:rsid w:val="00B011CD"/>
    <w:rsid w:val="00B03F40"/>
    <w:rsid w:val="00B05576"/>
    <w:rsid w:val="00B07E36"/>
    <w:rsid w:val="00B23D30"/>
    <w:rsid w:val="00B254B7"/>
    <w:rsid w:val="00B273BC"/>
    <w:rsid w:val="00B27D79"/>
    <w:rsid w:val="00B37025"/>
    <w:rsid w:val="00B401DE"/>
    <w:rsid w:val="00B406B7"/>
    <w:rsid w:val="00B44FA4"/>
    <w:rsid w:val="00B46AA5"/>
    <w:rsid w:val="00B56970"/>
    <w:rsid w:val="00B61D39"/>
    <w:rsid w:val="00B62F74"/>
    <w:rsid w:val="00B763EF"/>
    <w:rsid w:val="00B94379"/>
    <w:rsid w:val="00BA00A9"/>
    <w:rsid w:val="00BA0F22"/>
    <w:rsid w:val="00BA3A98"/>
    <w:rsid w:val="00BB0837"/>
    <w:rsid w:val="00BB4D55"/>
    <w:rsid w:val="00BC4E48"/>
    <w:rsid w:val="00BD12D5"/>
    <w:rsid w:val="00BD643C"/>
    <w:rsid w:val="00BD67F7"/>
    <w:rsid w:val="00BE70CB"/>
    <w:rsid w:val="00BE7E5B"/>
    <w:rsid w:val="00BF0348"/>
    <w:rsid w:val="00BF15B2"/>
    <w:rsid w:val="00C07B57"/>
    <w:rsid w:val="00C13A5B"/>
    <w:rsid w:val="00C24CAC"/>
    <w:rsid w:val="00C31E62"/>
    <w:rsid w:val="00C34D8D"/>
    <w:rsid w:val="00C50315"/>
    <w:rsid w:val="00C643E9"/>
    <w:rsid w:val="00C67728"/>
    <w:rsid w:val="00C7335A"/>
    <w:rsid w:val="00C750D1"/>
    <w:rsid w:val="00C75AF8"/>
    <w:rsid w:val="00C859C3"/>
    <w:rsid w:val="00C85CD0"/>
    <w:rsid w:val="00C871C4"/>
    <w:rsid w:val="00C957F5"/>
    <w:rsid w:val="00CB7972"/>
    <w:rsid w:val="00CD11BC"/>
    <w:rsid w:val="00CD78C2"/>
    <w:rsid w:val="00D019EF"/>
    <w:rsid w:val="00D12FBF"/>
    <w:rsid w:val="00D16A96"/>
    <w:rsid w:val="00D20B3D"/>
    <w:rsid w:val="00D239E5"/>
    <w:rsid w:val="00D44491"/>
    <w:rsid w:val="00D52035"/>
    <w:rsid w:val="00D6281F"/>
    <w:rsid w:val="00D726CA"/>
    <w:rsid w:val="00D93A4F"/>
    <w:rsid w:val="00D97F6C"/>
    <w:rsid w:val="00DA4DBE"/>
    <w:rsid w:val="00DA67A5"/>
    <w:rsid w:val="00DB5C8D"/>
    <w:rsid w:val="00DC5D81"/>
    <w:rsid w:val="00DD1E3B"/>
    <w:rsid w:val="00DD4B28"/>
    <w:rsid w:val="00DD556F"/>
    <w:rsid w:val="00DF0E5F"/>
    <w:rsid w:val="00DF71DE"/>
    <w:rsid w:val="00E008D8"/>
    <w:rsid w:val="00E01E0F"/>
    <w:rsid w:val="00E11499"/>
    <w:rsid w:val="00E127AD"/>
    <w:rsid w:val="00E159B5"/>
    <w:rsid w:val="00E22FC7"/>
    <w:rsid w:val="00E279EE"/>
    <w:rsid w:val="00E43745"/>
    <w:rsid w:val="00E510EF"/>
    <w:rsid w:val="00E55B1B"/>
    <w:rsid w:val="00E62633"/>
    <w:rsid w:val="00E713B2"/>
    <w:rsid w:val="00E73AC4"/>
    <w:rsid w:val="00E75A1D"/>
    <w:rsid w:val="00EA4C12"/>
    <w:rsid w:val="00EB0F19"/>
    <w:rsid w:val="00EB1DBE"/>
    <w:rsid w:val="00EB68DD"/>
    <w:rsid w:val="00EE4080"/>
    <w:rsid w:val="00EF010E"/>
    <w:rsid w:val="00EF0341"/>
    <w:rsid w:val="00EF1B9F"/>
    <w:rsid w:val="00EF1CBC"/>
    <w:rsid w:val="00EF7A16"/>
    <w:rsid w:val="00F00CF0"/>
    <w:rsid w:val="00F03F0E"/>
    <w:rsid w:val="00F05B1D"/>
    <w:rsid w:val="00F124FE"/>
    <w:rsid w:val="00F1277B"/>
    <w:rsid w:val="00F230D7"/>
    <w:rsid w:val="00F23A6D"/>
    <w:rsid w:val="00F24701"/>
    <w:rsid w:val="00F3257E"/>
    <w:rsid w:val="00F4366D"/>
    <w:rsid w:val="00F64972"/>
    <w:rsid w:val="00F67431"/>
    <w:rsid w:val="00F75424"/>
    <w:rsid w:val="00F86162"/>
    <w:rsid w:val="00FA0480"/>
    <w:rsid w:val="00FA5DF5"/>
    <w:rsid w:val="00FB43C1"/>
    <w:rsid w:val="00FC0F3E"/>
    <w:rsid w:val="00FC107E"/>
    <w:rsid w:val="00FC6126"/>
    <w:rsid w:val="00FD2166"/>
    <w:rsid w:val="00FE2121"/>
    <w:rsid w:val="00FE35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947DC"/>
  <w15:docId w15:val="{5CB6B58E-3FFB-4269-8E45-3199B423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96"/>
    <w:rPr>
      <w:rFonts w:ascii="Calibri" w:eastAsia="Calibri" w:hAnsi="Calibri" w:cs="Times New Roman"/>
      <w:lang w:val="ro-RO" w:eastAsia="ro-RO"/>
    </w:rPr>
  </w:style>
  <w:style w:type="paragraph" w:styleId="Heading1">
    <w:name w:val="heading 1"/>
    <w:basedOn w:val="Normal"/>
    <w:next w:val="Normal"/>
    <w:link w:val="Heading1Char"/>
    <w:uiPriority w:val="9"/>
    <w:qFormat/>
    <w:rsid w:val="00E22F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9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0C42"/>
    <w:rPr>
      <w:b/>
      <w:bCs/>
    </w:rPr>
  </w:style>
  <w:style w:type="paragraph" w:customStyle="1" w:styleId="Frspaiere1">
    <w:name w:val="Fără spațiere1"/>
    <w:uiPriority w:val="7"/>
    <w:qFormat/>
    <w:rsid w:val="00080C42"/>
    <w:pPr>
      <w:suppressAutoHyphens/>
      <w:spacing w:after="0" w:line="240" w:lineRule="auto"/>
    </w:pPr>
    <w:rPr>
      <w:rFonts w:ascii="Calibri" w:eastAsia="Calibri" w:hAnsi="Calibri" w:cs="Times New Roman"/>
      <w:lang w:val="en-US" w:eastAsia="zh-CN"/>
    </w:rPr>
  </w:style>
  <w:style w:type="paragraph" w:customStyle="1" w:styleId="NoSpacing1">
    <w:name w:val="No Spacing1"/>
    <w:link w:val="NoSpacingChar"/>
    <w:uiPriority w:val="1"/>
    <w:qFormat/>
    <w:rsid w:val="00080C42"/>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1"/>
    <w:uiPriority w:val="1"/>
    <w:qFormat/>
    <w:rsid w:val="00080C42"/>
    <w:rPr>
      <w:rFonts w:ascii="Calibri" w:eastAsia="Times New Roman" w:hAnsi="Calibri" w:cs="Times New Roman"/>
      <w:sz w:val="20"/>
      <w:szCs w:val="20"/>
      <w:lang w:val="en-US"/>
    </w:rPr>
  </w:style>
  <w:style w:type="paragraph" w:customStyle="1" w:styleId="ListParagraph1">
    <w:name w:val="List Paragraph1"/>
    <w:basedOn w:val="Normal"/>
    <w:link w:val="ListParagraphChar"/>
    <w:uiPriority w:val="34"/>
    <w:qFormat/>
    <w:rsid w:val="00D6281F"/>
    <w:pPr>
      <w:ind w:left="720"/>
      <w:contextualSpacing/>
    </w:pPr>
  </w:style>
  <w:style w:type="character" w:customStyle="1" w:styleId="ListParagraphChar">
    <w:name w:val="List Paragraph Char"/>
    <w:link w:val="ListParagraph1"/>
    <w:uiPriority w:val="34"/>
    <w:qFormat/>
    <w:locked/>
    <w:rsid w:val="00D6281F"/>
    <w:rPr>
      <w:rFonts w:ascii="Calibri" w:eastAsia="Calibri" w:hAnsi="Calibri" w:cs="Times New Roman"/>
      <w:lang w:val="ro-RO" w:eastAsia="ro-RO"/>
    </w:rPr>
  </w:style>
  <w:style w:type="paragraph" w:customStyle="1" w:styleId="Default">
    <w:name w:val="Default"/>
    <w:qFormat/>
    <w:rsid w:val="00D6281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aliases w:val="List Paragraph11,Normal bullet 2,tabla negro,Akapit z listą BS,Outlines a.b.c.,List_Paragraph,Multilevel para_II,Akapit z lista BS"/>
    <w:basedOn w:val="Normal"/>
    <w:uiPriority w:val="34"/>
    <w:qFormat/>
    <w:rsid w:val="00D6281F"/>
    <w:pPr>
      <w:ind w:left="720"/>
      <w:contextualSpacing/>
    </w:pPr>
  </w:style>
  <w:style w:type="paragraph" w:styleId="Header">
    <w:name w:val="header"/>
    <w:basedOn w:val="Normal"/>
    <w:link w:val="HeaderChar"/>
    <w:uiPriority w:val="99"/>
    <w:unhideWhenUsed/>
    <w:rsid w:val="00A83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120"/>
    <w:rPr>
      <w:rFonts w:ascii="Calibri" w:eastAsia="Calibri" w:hAnsi="Calibri" w:cs="Times New Roman"/>
      <w:lang w:val="ro-RO" w:eastAsia="ro-RO"/>
    </w:rPr>
  </w:style>
  <w:style w:type="paragraph" w:styleId="NormalWeb">
    <w:name w:val="Normal (Web)"/>
    <w:basedOn w:val="Normal"/>
    <w:uiPriority w:val="99"/>
    <w:semiHidden/>
    <w:unhideWhenUsed/>
    <w:rsid w:val="00AB1BED"/>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45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2B"/>
    <w:rPr>
      <w:rFonts w:ascii="Calibri" w:eastAsia="Calibri" w:hAnsi="Calibri" w:cs="Times New Roman"/>
      <w:lang w:val="ro-RO" w:eastAsia="ro-RO"/>
    </w:rPr>
  </w:style>
  <w:style w:type="paragraph" w:styleId="NoSpacing">
    <w:name w:val="No Spacing"/>
    <w:uiPriority w:val="1"/>
    <w:qFormat/>
    <w:rsid w:val="00FC6126"/>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9A30A1"/>
    <w:rPr>
      <w:sz w:val="16"/>
      <w:szCs w:val="16"/>
    </w:rPr>
  </w:style>
  <w:style w:type="paragraph" w:styleId="CommentText">
    <w:name w:val="annotation text"/>
    <w:basedOn w:val="Normal"/>
    <w:link w:val="CommentTextChar"/>
    <w:uiPriority w:val="99"/>
    <w:semiHidden/>
    <w:unhideWhenUsed/>
    <w:rsid w:val="009A30A1"/>
    <w:pPr>
      <w:spacing w:line="240" w:lineRule="auto"/>
    </w:pPr>
    <w:rPr>
      <w:sz w:val="20"/>
      <w:szCs w:val="20"/>
    </w:rPr>
  </w:style>
  <w:style w:type="character" w:customStyle="1" w:styleId="CommentTextChar">
    <w:name w:val="Comment Text Char"/>
    <w:basedOn w:val="DefaultParagraphFont"/>
    <w:link w:val="CommentText"/>
    <w:uiPriority w:val="99"/>
    <w:semiHidden/>
    <w:rsid w:val="009A30A1"/>
    <w:rPr>
      <w:rFonts w:ascii="Calibri" w:eastAsia="Calibri"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9A30A1"/>
    <w:rPr>
      <w:b/>
      <w:bCs/>
    </w:rPr>
  </w:style>
  <w:style w:type="character" w:customStyle="1" w:styleId="CommentSubjectChar">
    <w:name w:val="Comment Subject Char"/>
    <w:basedOn w:val="CommentTextChar"/>
    <w:link w:val="CommentSubject"/>
    <w:uiPriority w:val="99"/>
    <w:semiHidden/>
    <w:rsid w:val="009A30A1"/>
    <w:rPr>
      <w:rFonts w:ascii="Calibri" w:eastAsia="Calibri" w:hAnsi="Calibri" w:cs="Times New Roman"/>
      <w:b/>
      <w:bCs/>
      <w:sz w:val="20"/>
      <w:szCs w:val="20"/>
      <w:lang w:val="ro-RO" w:eastAsia="ro-RO"/>
    </w:rPr>
  </w:style>
  <w:style w:type="character" w:customStyle="1" w:styleId="Heading1Char">
    <w:name w:val="Heading 1 Char"/>
    <w:basedOn w:val="DefaultParagraphFont"/>
    <w:link w:val="Heading1"/>
    <w:uiPriority w:val="9"/>
    <w:rsid w:val="00E22FC7"/>
    <w:rPr>
      <w:rFonts w:asciiTheme="majorHAnsi" w:eastAsiaTheme="majorEastAsia" w:hAnsiTheme="majorHAnsi" w:cstheme="majorBidi"/>
      <w:color w:val="2F5496" w:themeColor="accent1" w:themeShade="BF"/>
      <w:sz w:val="32"/>
      <w:szCs w:val="32"/>
      <w:lang w:val="ro-RO" w:eastAsia="ro-RO"/>
    </w:rPr>
  </w:style>
  <w:style w:type="table" w:styleId="LightShading-Accent1">
    <w:name w:val="Light Shading Accent 1"/>
    <w:basedOn w:val="TableNormal"/>
    <w:uiPriority w:val="60"/>
    <w:semiHidden/>
    <w:unhideWhenUsed/>
    <w:rsid w:val="004464A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3Char">
    <w:name w:val="Heading 3 Char"/>
    <w:basedOn w:val="DefaultParagraphFont"/>
    <w:link w:val="Heading3"/>
    <w:uiPriority w:val="9"/>
    <w:semiHidden/>
    <w:rsid w:val="00D019EF"/>
    <w:rPr>
      <w:rFonts w:asciiTheme="majorHAnsi" w:eastAsiaTheme="majorEastAsia" w:hAnsiTheme="majorHAnsi" w:cstheme="majorBidi"/>
      <w:color w:val="1F3763"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0651">
      <w:bodyDiv w:val="1"/>
      <w:marLeft w:val="0"/>
      <w:marRight w:val="0"/>
      <w:marTop w:val="0"/>
      <w:marBottom w:val="0"/>
      <w:divBdr>
        <w:top w:val="none" w:sz="0" w:space="0" w:color="auto"/>
        <w:left w:val="none" w:sz="0" w:space="0" w:color="auto"/>
        <w:bottom w:val="none" w:sz="0" w:space="0" w:color="auto"/>
        <w:right w:val="none" w:sz="0" w:space="0" w:color="auto"/>
      </w:divBdr>
    </w:div>
    <w:div w:id="286200985">
      <w:bodyDiv w:val="1"/>
      <w:marLeft w:val="0"/>
      <w:marRight w:val="0"/>
      <w:marTop w:val="0"/>
      <w:marBottom w:val="0"/>
      <w:divBdr>
        <w:top w:val="none" w:sz="0" w:space="0" w:color="auto"/>
        <w:left w:val="none" w:sz="0" w:space="0" w:color="auto"/>
        <w:bottom w:val="none" w:sz="0" w:space="0" w:color="auto"/>
        <w:right w:val="none" w:sz="0" w:space="0" w:color="auto"/>
      </w:divBdr>
    </w:div>
    <w:div w:id="655186275">
      <w:bodyDiv w:val="1"/>
      <w:marLeft w:val="0"/>
      <w:marRight w:val="0"/>
      <w:marTop w:val="0"/>
      <w:marBottom w:val="0"/>
      <w:divBdr>
        <w:top w:val="none" w:sz="0" w:space="0" w:color="auto"/>
        <w:left w:val="none" w:sz="0" w:space="0" w:color="auto"/>
        <w:bottom w:val="none" w:sz="0" w:space="0" w:color="auto"/>
        <w:right w:val="none" w:sz="0" w:space="0" w:color="auto"/>
      </w:divBdr>
    </w:div>
    <w:div w:id="730469905">
      <w:bodyDiv w:val="1"/>
      <w:marLeft w:val="0"/>
      <w:marRight w:val="0"/>
      <w:marTop w:val="0"/>
      <w:marBottom w:val="0"/>
      <w:divBdr>
        <w:top w:val="none" w:sz="0" w:space="0" w:color="auto"/>
        <w:left w:val="none" w:sz="0" w:space="0" w:color="auto"/>
        <w:bottom w:val="none" w:sz="0" w:space="0" w:color="auto"/>
        <w:right w:val="none" w:sz="0" w:space="0" w:color="auto"/>
      </w:divBdr>
    </w:div>
    <w:div w:id="1443068238">
      <w:bodyDiv w:val="1"/>
      <w:marLeft w:val="0"/>
      <w:marRight w:val="0"/>
      <w:marTop w:val="0"/>
      <w:marBottom w:val="0"/>
      <w:divBdr>
        <w:top w:val="none" w:sz="0" w:space="0" w:color="auto"/>
        <w:left w:val="none" w:sz="0" w:space="0" w:color="auto"/>
        <w:bottom w:val="none" w:sz="0" w:space="0" w:color="auto"/>
        <w:right w:val="none" w:sz="0" w:space="0" w:color="auto"/>
      </w:divBdr>
    </w:div>
    <w:div w:id="1496144768">
      <w:bodyDiv w:val="1"/>
      <w:marLeft w:val="0"/>
      <w:marRight w:val="0"/>
      <w:marTop w:val="0"/>
      <w:marBottom w:val="0"/>
      <w:divBdr>
        <w:top w:val="none" w:sz="0" w:space="0" w:color="auto"/>
        <w:left w:val="none" w:sz="0" w:space="0" w:color="auto"/>
        <w:bottom w:val="none" w:sz="0" w:space="0" w:color="auto"/>
        <w:right w:val="none" w:sz="0" w:space="0" w:color="auto"/>
      </w:divBdr>
    </w:div>
    <w:div w:id="2121875809">
      <w:bodyDiv w:val="1"/>
      <w:marLeft w:val="0"/>
      <w:marRight w:val="0"/>
      <w:marTop w:val="0"/>
      <w:marBottom w:val="0"/>
      <w:divBdr>
        <w:top w:val="none" w:sz="0" w:space="0" w:color="auto"/>
        <w:left w:val="none" w:sz="0" w:space="0" w:color="auto"/>
        <w:bottom w:val="none" w:sz="0" w:space="0" w:color="auto"/>
        <w:right w:val="none" w:sz="0" w:space="0" w:color="auto"/>
      </w:divBdr>
      <w:divsChild>
        <w:div w:id="387262398">
          <w:marLeft w:val="0"/>
          <w:marRight w:val="0"/>
          <w:marTop w:val="0"/>
          <w:marBottom w:val="0"/>
          <w:divBdr>
            <w:top w:val="none" w:sz="0" w:space="0" w:color="auto"/>
            <w:left w:val="none" w:sz="0" w:space="0" w:color="auto"/>
            <w:bottom w:val="none" w:sz="0" w:space="0" w:color="auto"/>
            <w:right w:val="none" w:sz="0" w:space="0" w:color="auto"/>
          </w:divBdr>
        </w:div>
        <w:div w:id="1214657828">
          <w:marLeft w:val="0"/>
          <w:marRight w:val="0"/>
          <w:marTop w:val="0"/>
          <w:marBottom w:val="0"/>
          <w:divBdr>
            <w:top w:val="none" w:sz="0" w:space="0" w:color="auto"/>
            <w:left w:val="none" w:sz="0" w:space="0" w:color="auto"/>
            <w:bottom w:val="none" w:sz="0" w:space="0" w:color="auto"/>
            <w:right w:val="none" w:sz="0" w:space="0" w:color="auto"/>
          </w:divBdr>
        </w:div>
        <w:div w:id="121543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7118</Words>
  <Characters>40574</Characters>
  <Application>Microsoft Office Word</Application>
  <DocSecurity>0</DocSecurity>
  <Lines>338</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Badescu</dc:creator>
  <cp:keywords/>
  <dc:description/>
  <cp:lastModifiedBy>Boboș Roxana-Maria</cp:lastModifiedBy>
  <cp:revision>24</cp:revision>
  <cp:lastPrinted>2025-11-28T07:17:00Z</cp:lastPrinted>
  <dcterms:created xsi:type="dcterms:W3CDTF">2025-11-20T08:10:00Z</dcterms:created>
  <dcterms:modified xsi:type="dcterms:W3CDTF">2025-12-12T07:48:00Z</dcterms:modified>
</cp:coreProperties>
</file>